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5951" w14:textId="3B3B7B09" w:rsidR="0049414F" w:rsidRDefault="00724652" w:rsidP="0049414F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FBD8F" wp14:editId="4C8954B3">
            <wp:simplePos x="0" y="0"/>
            <wp:positionH relativeFrom="column">
              <wp:posOffset>3322320</wp:posOffset>
            </wp:positionH>
            <wp:positionV relativeFrom="paragraph">
              <wp:posOffset>-1905</wp:posOffset>
            </wp:positionV>
            <wp:extent cx="2426335" cy="619760"/>
            <wp:effectExtent l="0" t="0" r="0" b="889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9C9B178" wp14:editId="73EBE660">
            <wp:simplePos x="0" y="0"/>
            <wp:positionH relativeFrom="margin">
              <wp:posOffset>-7620</wp:posOffset>
            </wp:positionH>
            <wp:positionV relativeFrom="paragraph">
              <wp:posOffset>0</wp:posOffset>
            </wp:positionV>
            <wp:extent cx="3086735" cy="647700"/>
            <wp:effectExtent l="0" t="0" r="0" b="0"/>
            <wp:wrapThrough wrapText="bothSides">
              <wp:wrapPolygon edited="0">
                <wp:start x="1333" y="0"/>
                <wp:lineTo x="267" y="5082"/>
                <wp:lineTo x="0" y="6988"/>
                <wp:lineTo x="0" y="16518"/>
                <wp:lineTo x="800" y="20329"/>
                <wp:lineTo x="1200" y="20965"/>
                <wp:lineTo x="1866" y="20965"/>
                <wp:lineTo x="21462" y="19694"/>
                <wp:lineTo x="21462" y="12071"/>
                <wp:lineTo x="18929" y="10165"/>
                <wp:lineTo x="19196" y="6988"/>
                <wp:lineTo x="2533" y="0"/>
                <wp:lineTo x="1333" y="0"/>
              </wp:wrapPolygon>
            </wp:wrapThrough>
            <wp:docPr id="3" name="Picture 3" descr="https://ctaimh.wpengine.com/wp-content/uploads/2018/06/logo-sl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taimh.wpengine.com/wp-content/uploads/2018/06/logo-slid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414F">
        <w:rPr>
          <w:b/>
        </w:rPr>
        <w:tab/>
      </w:r>
    </w:p>
    <w:p w14:paraId="45749C40" w14:textId="4A0110FF" w:rsidR="00E2244F" w:rsidRDefault="00E2244F" w:rsidP="00E2244F">
      <w:pPr>
        <w:rPr>
          <w:b/>
          <w:bCs/>
        </w:rPr>
      </w:pPr>
    </w:p>
    <w:p w14:paraId="61276E5F" w14:textId="6096F438" w:rsidR="00724652" w:rsidRDefault="00724652" w:rsidP="005761EA">
      <w:pPr>
        <w:jc w:val="center"/>
        <w:rPr>
          <w:rFonts w:asciiTheme="minorHAnsi" w:hAnsiTheme="minorHAnsi" w:cstheme="majorHAnsi"/>
          <w:bCs/>
          <w:sz w:val="22"/>
          <w:szCs w:val="22"/>
          <w:u w:val="single"/>
        </w:rPr>
      </w:pPr>
    </w:p>
    <w:p w14:paraId="71AB0FFB" w14:textId="77777777" w:rsidR="00724652" w:rsidRDefault="00724652" w:rsidP="005761EA">
      <w:pPr>
        <w:jc w:val="center"/>
        <w:rPr>
          <w:rFonts w:asciiTheme="minorHAnsi" w:hAnsiTheme="minorHAnsi" w:cstheme="majorHAnsi"/>
          <w:bCs/>
          <w:sz w:val="22"/>
          <w:szCs w:val="22"/>
          <w:u w:val="single"/>
        </w:rPr>
      </w:pPr>
    </w:p>
    <w:p w14:paraId="3A9BB2CC" w14:textId="77777777" w:rsidR="00724652" w:rsidRDefault="00724652" w:rsidP="005761EA">
      <w:pPr>
        <w:jc w:val="center"/>
        <w:rPr>
          <w:rFonts w:asciiTheme="minorHAnsi" w:hAnsiTheme="minorHAnsi" w:cstheme="majorHAnsi"/>
          <w:bCs/>
          <w:sz w:val="22"/>
          <w:szCs w:val="22"/>
          <w:u w:val="single"/>
        </w:rPr>
      </w:pPr>
    </w:p>
    <w:p w14:paraId="31033721" w14:textId="77777777" w:rsidR="00724652" w:rsidRDefault="00724652" w:rsidP="005761EA">
      <w:pPr>
        <w:jc w:val="center"/>
        <w:rPr>
          <w:rFonts w:asciiTheme="minorHAnsi" w:hAnsiTheme="minorHAnsi" w:cstheme="majorHAnsi"/>
          <w:bCs/>
          <w:sz w:val="22"/>
          <w:szCs w:val="22"/>
          <w:u w:val="single"/>
        </w:rPr>
      </w:pPr>
    </w:p>
    <w:p w14:paraId="31AA67C9" w14:textId="02271953" w:rsidR="005761EA" w:rsidRPr="003423BE" w:rsidRDefault="005761EA" w:rsidP="005761EA">
      <w:pPr>
        <w:jc w:val="center"/>
        <w:rPr>
          <w:rFonts w:asciiTheme="minorHAnsi" w:hAnsiTheme="minorHAnsi" w:cstheme="majorHAnsi"/>
          <w:bCs/>
          <w:sz w:val="22"/>
          <w:szCs w:val="22"/>
          <w:u w:val="single"/>
        </w:rPr>
      </w:pPr>
      <w:r w:rsidRPr="003423BE">
        <w:rPr>
          <w:rFonts w:asciiTheme="minorHAnsi" w:hAnsiTheme="minorHAnsi" w:cstheme="majorHAnsi"/>
          <w:bCs/>
          <w:sz w:val="22"/>
          <w:szCs w:val="22"/>
          <w:u w:val="single"/>
        </w:rPr>
        <w:t xml:space="preserve">Getting Started Form </w:t>
      </w:r>
    </w:p>
    <w:p w14:paraId="715C5ED6" w14:textId="77777777" w:rsidR="005761EA" w:rsidRPr="003423BE" w:rsidRDefault="005761EA" w:rsidP="005761EA">
      <w:pPr>
        <w:jc w:val="center"/>
        <w:rPr>
          <w:rFonts w:asciiTheme="minorHAnsi" w:hAnsiTheme="minorHAnsi" w:cstheme="majorHAnsi"/>
          <w:b/>
          <w:bCs/>
          <w:sz w:val="22"/>
          <w:szCs w:val="22"/>
        </w:rPr>
      </w:pPr>
    </w:p>
    <w:p w14:paraId="7FAF2941" w14:textId="35117F70" w:rsidR="005761EA" w:rsidRPr="003423BE" w:rsidRDefault="00D21EB2" w:rsidP="005761EA">
      <w:pPr>
        <w:rPr>
          <w:rFonts w:asciiTheme="minorHAnsi" w:hAnsiTheme="minorHAnsi" w:cstheme="majorHAnsi"/>
          <w:sz w:val="22"/>
          <w:szCs w:val="22"/>
        </w:rPr>
      </w:pPr>
      <w:r w:rsidRPr="003423BE">
        <w:rPr>
          <w:rFonts w:asciiTheme="minorHAnsi" w:hAnsiTheme="minorHAnsi" w:cstheme="majorHAnsi"/>
          <w:sz w:val="22"/>
          <w:szCs w:val="22"/>
        </w:rPr>
        <w:t xml:space="preserve">This form is an optional </w:t>
      </w:r>
      <w:r w:rsidR="005761EA" w:rsidRPr="003423BE">
        <w:rPr>
          <w:rFonts w:asciiTheme="minorHAnsi" w:hAnsiTheme="minorHAnsi" w:cstheme="majorHAnsi"/>
          <w:sz w:val="22"/>
          <w:szCs w:val="22"/>
        </w:rPr>
        <w:t>self-study to help assess your experiences and determine what additional specialized training might be necessary to meet the competenci</w:t>
      </w:r>
      <w:r w:rsidR="00BE58F7" w:rsidRPr="003423BE">
        <w:rPr>
          <w:rFonts w:asciiTheme="minorHAnsi" w:hAnsiTheme="minorHAnsi" w:cstheme="majorHAnsi"/>
          <w:sz w:val="22"/>
          <w:szCs w:val="22"/>
        </w:rPr>
        <w:t xml:space="preserve">es and earn </w:t>
      </w:r>
      <w:r w:rsidR="00724652">
        <w:rPr>
          <w:rFonts w:asciiTheme="minorHAnsi" w:hAnsiTheme="minorHAnsi" w:cstheme="majorHAnsi"/>
          <w:sz w:val="22"/>
          <w:szCs w:val="22"/>
        </w:rPr>
        <w:t>CT-AIMH</w:t>
      </w:r>
      <w:r w:rsidR="00BE58F7" w:rsidRPr="003423BE">
        <w:rPr>
          <w:rFonts w:asciiTheme="minorHAnsi" w:hAnsiTheme="minorHAnsi" w:cstheme="majorHAnsi"/>
          <w:sz w:val="22"/>
          <w:szCs w:val="22"/>
        </w:rPr>
        <w:t xml:space="preserve"> Endorsement</w:t>
      </w:r>
      <w:r w:rsidR="00B763A2">
        <w:rPr>
          <w:rFonts w:asciiTheme="minorHAnsi" w:hAnsiTheme="minorHAnsi" w:cstheme="majorHAnsi"/>
          <w:sz w:val="22"/>
          <w:szCs w:val="22"/>
        </w:rPr>
        <w:t xml:space="preserve"> for Culturally Sensitive, Relationship-Focused Practice Promoting Infant &amp; Early Childhood Mental Health</w:t>
      </w:r>
      <w:r w:rsidR="00B763A2" w:rsidRPr="00B763A2">
        <w:rPr>
          <w:rFonts w:asciiTheme="minorHAnsi" w:hAnsiTheme="minorHAnsi" w:cstheme="majorHAnsi"/>
          <w:sz w:val="22"/>
          <w:szCs w:val="22"/>
          <w:vertAlign w:val="superscript"/>
        </w:rPr>
        <w:t>®</w:t>
      </w:r>
      <w:r w:rsidR="00B763A2">
        <w:rPr>
          <w:rFonts w:asciiTheme="minorHAnsi" w:hAnsiTheme="minorHAnsi" w:cstheme="majorHAnsi"/>
          <w:sz w:val="22"/>
          <w:szCs w:val="22"/>
        </w:rPr>
        <w:t xml:space="preserve"> (Endorsement)</w:t>
      </w:r>
      <w:r w:rsidR="005761EA" w:rsidRPr="003423BE">
        <w:rPr>
          <w:rFonts w:asciiTheme="minorHAnsi" w:hAnsiTheme="minorHAnsi" w:cstheme="majorHAnsi"/>
          <w:sz w:val="22"/>
          <w:szCs w:val="22"/>
        </w:rPr>
        <w:t xml:space="preserve">.  </w:t>
      </w:r>
    </w:p>
    <w:p w14:paraId="7C5CF141" w14:textId="77777777" w:rsidR="005761EA" w:rsidRPr="003423BE" w:rsidRDefault="005761EA" w:rsidP="005761EA">
      <w:pPr>
        <w:rPr>
          <w:rFonts w:asciiTheme="minorHAnsi" w:hAnsiTheme="minorHAnsi" w:cstheme="majorHAnsi"/>
          <w:sz w:val="22"/>
          <w:szCs w:val="22"/>
        </w:rPr>
      </w:pPr>
    </w:p>
    <w:p w14:paraId="14A0456C" w14:textId="523F5253" w:rsidR="005761EA" w:rsidRPr="003423BE" w:rsidRDefault="005761EA" w:rsidP="005761EA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ajorHAnsi"/>
          <w:sz w:val="22"/>
          <w:szCs w:val="22"/>
        </w:rPr>
      </w:pPr>
      <w:r w:rsidRPr="003423BE">
        <w:rPr>
          <w:rFonts w:asciiTheme="minorHAnsi" w:hAnsiTheme="minorHAnsi" w:cstheme="majorHAnsi"/>
          <w:b/>
          <w:bCs/>
          <w:i/>
          <w:iCs/>
          <w:sz w:val="22"/>
          <w:szCs w:val="22"/>
        </w:rPr>
        <w:t xml:space="preserve">Read </w:t>
      </w:r>
      <w:r w:rsidRPr="003423BE">
        <w:rPr>
          <w:rFonts w:asciiTheme="minorHAnsi" w:hAnsiTheme="minorHAnsi" w:cstheme="majorHAnsi"/>
          <w:b/>
          <w:i/>
          <w:sz w:val="22"/>
          <w:szCs w:val="22"/>
        </w:rPr>
        <w:t>the Competency Guidelines</w:t>
      </w:r>
      <w:r w:rsidRPr="003423BE">
        <w:rPr>
          <w:rFonts w:asciiTheme="minorHAnsi" w:hAnsiTheme="minorHAnsi" w:cstheme="majorHAnsi"/>
          <w:sz w:val="22"/>
          <w:szCs w:val="22"/>
        </w:rPr>
        <w:t xml:space="preserve"> </w:t>
      </w:r>
      <w:r w:rsidR="00940D3A" w:rsidRPr="00940D3A">
        <w:rPr>
          <w:rFonts w:asciiTheme="minorHAnsi" w:hAnsiTheme="minorHAnsi" w:cstheme="majorHAnsi"/>
          <w:iCs/>
          <w:sz w:val="22"/>
          <w:szCs w:val="22"/>
        </w:rPr>
        <w:t>(MI-AIMH Copyright © 2017),</w:t>
      </w:r>
      <w:r w:rsidR="00940D3A" w:rsidRPr="00940D3A">
        <w:rPr>
          <w:rFonts w:asciiTheme="minorHAnsi" w:hAnsiTheme="minorHAnsi" w:cstheme="majorHAnsi"/>
          <w:sz w:val="22"/>
          <w:szCs w:val="22"/>
        </w:rPr>
        <w:t xml:space="preserve"> and pay special attention to the requirements for the Endorsement category for which you are applying</w:t>
      </w:r>
    </w:p>
    <w:p w14:paraId="63940EFB" w14:textId="5E1D0BDA" w:rsidR="005761EA" w:rsidRPr="003423BE" w:rsidRDefault="005761EA" w:rsidP="005761EA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ajorHAnsi"/>
          <w:sz w:val="22"/>
          <w:szCs w:val="22"/>
        </w:rPr>
      </w:pPr>
      <w:r w:rsidRPr="003423BE">
        <w:rPr>
          <w:rFonts w:asciiTheme="minorHAnsi" w:hAnsiTheme="minorHAnsi" w:cstheme="majorHAnsi"/>
          <w:b/>
          <w:bCs/>
          <w:i/>
          <w:iCs/>
          <w:sz w:val="22"/>
          <w:szCs w:val="22"/>
        </w:rPr>
        <w:t>Review</w:t>
      </w:r>
      <w:r w:rsidRPr="003423BE">
        <w:rPr>
          <w:rFonts w:asciiTheme="minorHAnsi" w:hAnsiTheme="minorHAnsi" w:cstheme="majorHAnsi"/>
          <w:sz w:val="22"/>
          <w:szCs w:val="22"/>
        </w:rPr>
        <w:t xml:space="preserve"> your resume/vita, a copy of your </w:t>
      </w:r>
      <w:r w:rsidR="00940D3A">
        <w:rPr>
          <w:rFonts w:asciiTheme="minorHAnsi" w:hAnsiTheme="minorHAnsi" w:cstheme="majorHAnsi"/>
          <w:sz w:val="22"/>
          <w:szCs w:val="22"/>
        </w:rPr>
        <w:t xml:space="preserve">unofficial </w:t>
      </w:r>
      <w:r w:rsidRPr="003423BE">
        <w:rPr>
          <w:rFonts w:asciiTheme="minorHAnsi" w:hAnsiTheme="minorHAnsi" w:cstheme="majorHAnsi"/>
          <w:sz w:val="22"/>
          <w:szCs w:val="22"/>
        </w:rPr>
        <w:t>transcripts, and gather y</w:t>
      </w:r>
      <w:r w:rsidR="0081383F" w:rsidRPr="003423BE">
        <w:rPr>
          <w:rFonts w:asciiTheme="minorHAnsi" w:hAnsiTheme="minorHAnsi" w:cstheme="majorHAnsi"/>
          <w:sz w:val="22"/>
          <w:szCs w:val="22"/>
        </w:rPr>
        <w:t>our in-service training records</w:t>
      </w:r>
    </w:p>
    <w:p w14:paraId="420FAFB7" w14:textId="43B669B1" w:rsidR="005761EA" w:rsidRPr="003423BE" w:rsidRDefault="005761EA" w:rsidP="005761EA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ajorHAnsi"/>
          <w:sz w:val="22"/>
          <w:szCs w:val="22"/>
        </w:rPr>
      </w:pPr>
      <w:r w:rsidRPr="003423BE">
        <w:rPr>
          <w:rFonts w:asciiTheme="minorHAnsi" w:hAnsiTheme="minorHAnsi" w:cstheme="majorHAnsi"/>
          <w:b/>
          <w:bCs/>
          <w:i/>
          <w:iCs/>
          <w:sz w:val="22"/>
          <w:szCs w:val="22"/>
        </w:rPr>
        <w:t>Look at what you have done</w:t>
      </w:r>
      <w:r w:rsidRPr="003423BE">
        <w:rPr>
          <w:rFonts w:asciiTheme="minorHAnsi" w:hAnsiTheme="minorHAnsi" w:cstheme="majorHAnsi"/>
          <w:sz w:val="22"/>
          <w:szCs w:val="22"/>
        </w:rPr>
        <w:t>, using the self-study grid below, and ask yourself if you have had a college/university course, an in-service training</w:t>
      </w:r>
      <w:r w:rsidR="00940D3A">
        <w:rPr>
          <w:rFonts w:asciiTheme="minorHAnsi" w:hAnsiTheme="minorHAnsi" w:cstheme="majorHAnsi"/>
          <w:sz w:val="22"/>
          <w:szCs w:val="22"/>
        </w:rPr>
        <w:t xml:space="preserve"> or </w:t>
      </w:r>
      <w:r w:rsidRPr="003423BE">
        <w:rPr>
          <w:rFonts w:asciiTheme="minorHAnsi" w:hAnsiTheme="minorHAnsi" w:cstheme="majorHAnsi"/>
          <w:sz w:val="22"/>
          <w:szCs w:val="22"/>
        </w:rPr>
        <w:t>a work experience that has contributed to your knowledge or skill in a particular area.  For now, place a check mark in the appropriate box</w:t>
      </w:r>
      <w:r w:rsidR="007B2965" w:rsidRPr="003423BE">
        <w:rPr>
          <w:rFonts w:asciiTheme="minorHAnsi" w:hAnsiTheme="minorHAnsi" w:cstheme="majorHAnsi"/>
          <w:sz w:val="22"/>
          <w:szCs w:val="22"/>
        </w:rPr>
        <w:t xml:space="preserve"> (or write short notes about the experience).</w:t>
      </w:r>
      <w:r w:rsidR="00866526" w:rsidRPr="003423BE">
        <w:rPr>
          <w:rFonts w:asciiTheme="minorHAnsi" w:hAnsiTheme="minorHAnsi" w:cstheme="majorHAnsi"/>
          <w:sz w:val="22"/>
          <w:szCs w:val="22"/>
        </w:rPr>
        <w:t xml:space="preserve"> </w:t>
      </w:r>
      <w:r w:rsidR="007B2965" w:rsidRPr="003423BE">
        <w:rPr>
          <w:rFonts w:asciiTheme="minorHAnsi" w:hAnsiTheme="minorHAnsi" w:cstheme="majorHAnsi"/>
          <w:sz w:val="22"/>
          <w:szCs w:val="22"/>
        </w:rPr>
        <w:t xml:space="preserve"> These check marks will help you identify the competency areas once you begin work in your EASy Application</w:t>
      </w:r>
      <w:r w:rsidRPr="003423BE">
        <w:rPr>
          <w:rFonts w:asciiTheme="minorHAnsi" w:hAnsiTheme="minorHAnsi" w:cstheme="majorHAnsi"/>
          <w:sz w:val="22"/>
          <w:szCs w:val="22"/>
        </w:rPr>
        <w:t>.  Consider where your strengths lie and what you need to do to “fill in the gaps” to develop greater competency as an Infant Family Associate</w:t>
      </w:r>
      <w:r w:rsidR="006C73ED" w:rsidRPr="003423BE">
        <w:rPr>
          <w:rFonts w:asciiTheme="minorHAnsi" w:hAnsiTheme="minorHAnsi" w:cstheme="majorHAnsi"/>
          <w:sz w:val="22"/>
          <w:szCs w:val="22"/>
        </w:rPr>
        <w:t xml:space="preserve"> (IFA)</w:t>
      </w:r>
      <w:r w:rsidRPr="003423BE">
        <w:rPr>
          <w:rFonts w:asciiTheme="minorHAnsi" w:hAnsiTheme="minorHAnsi" w:cstheme="majorHAnsi"/>
          <w:sz w:val="22"/>
          <w:szCs w:val="22"/>
        </w:rPr>
        <w:t>,</w:t>
      </w:r>
      <w:r w:rsidR="0049414F" w:rsidRPr="003423BE">
        <w:rPr>
          <w:rFonts w:asciiTheme="minorHAnsi" w:hAnsiTheme="minorHAnsi" w:cstheme="majorHAnsi"/>
          <w:sz w:val="22"/>
          <w:szCs w:val="22"/>
        </w:rPr>
        <w:t xml:space="preserve"> Early Childhood Family Associate (ECFA),</w:t>
      </w:r>
      <w:r w:rsidRPr="003423BE">
        <w:rPr>
          <w:rFonts w:asciiTheme="minorHAnsi" w:hAnsiTheme="minorHAnsi" w:cstheme="majorHAnsi"/>
          <w:sz w:val="22"/>
          <w:szCs w:val="22"/>
        </w:rPr>
        <w:t xml:space="preserve"> Infant Family Specialist</w:t>
      </w:r>
      <w:r w:rsidR="006C73ED" w:rsidRPr="003423BE">
        <w:rPr>
          <w:rFonts w:asciiTheme="minorHAnsi" w:hAnsiTheme="minorHAnsi" w:cstheme="majorHAnsi"/>
          <w:sz w:val="22"/>
          <w:szCs w:val="22"/>
        </w:rPr>
        <w:t xml:space="preserve"> (IFS)</w:t>
      </w:r>
      <w:r w:rsidRPr="003423BE">
        <w:rPr>
          <w:rFonts w:asciiTheme="minorHAnsi" w:hAnsiTheme="minorHAnsi" w:cstheme="majorHAnsi"/>
          <w:sz w:val="22"/>
          <w:szCs w:val="22"/>
        </w:rPr>
        <w:t xml:space="preserve">, </w:t>
      </w:r>
      <w:r w:rsidR="0049414F" w:rsidRPr="003423BE">
        <w:rPr>
          <w:rFonts w:asciiTheme="minorHAnsi" w:hAnsiTheme="minorHAnsi" w:cstheme="majorHAnsi"/>
          <w:sz w:val="22"/>
          <w:szCs w:val="22"/>
        </w:rPr>
        <w:t xml:space="preserve">Early Childhood Family Specialist (ECFS), </w:t>
      </w:r>
      <w:r w:rsidR="00940D3A">
        <w:rPr>
          <w:rFonts w:asciiTheme="minorHAnsi" w:hAnsiTheme="minorHAnsi" w:cstheme="majorHAnsi"/>
          <w:sz w:val="22"/>
          <w:szCs w:val="22"/>
        </w:rPr>
        <w:t xml:space="preserve">Infant Family Reflective Supervisor (IFRS), Early Childhood Family Reflective Supervisor (ECFRS), </w:t>
      </w:r>
      <w:r w:rsidRPr="003423BE">
        <w:rPr>
          <w:rFonts w:asciiTheme="minorHAnsi" w:hAnsiTheme="minorHAnsi" w:cstheme="majorHAnsi"/>
          <w:sz w:val="22"/>
          <w:szCs w:val="22"/>
        </w:rPr>
        <w:t>Infant Mental Health Specialist</w:t>
      </w:r>
      <w:r w:rsidR="006C73ED" w:rsidRPr="003423BE">
        <w:rPr>
          <w:rFonts w:asciiTheme="minorHAnsi" w:hAnsiTheme="minorHAnsi" w:cstheme="majorHAnsi"/>
          <w:sz w:val="22"/>
          <w:szCs w:val="22"/>
        </w:rPr>
        <w:t xml:space="preserve"> (IMHS)</w:t>
      </w:r>
      <w:r w:rsidR="0049414F" w:rsidRPr="003423BE">
        <w:rPr>
          <w:rFonts w:asciiTheme="minorHAnsi" w:hAnsiTheme="minorHAnsi" w:cstheme="majorHAnsi"/>
          <w:sz w:val="22"/>
          <w:szCs w:val="22"/>
        </w:rPr>
        <w:t>, Early Childhood Mental Health Specialist (ECMHS),</w:t>
      </w:r>
      <w:r w:rsidR="0081383F" w:rsidRPr="003423BE">
        <w:rPr>
          <w:rFonts w:asciiTheme="minorHAnsi" w:hAnsiTheme="minorHAnsi" w:cstheme="majorHAnsi"/>
          <w:sz w:val="22"/>
          <w:szCs w:val="22"/>
        </w:rPr>
        <w:t xml:space="preserve"> Infant Mental Health Mentor</w:t>
      </w:r>
      <w:r w:rsidR="006C73ED" w:rsidRPr="003423BE">
        <w:rPr>
          <w:rFonts w:asciiTheme="minorHAnsi" w:hAnsiTheme="minorHAnsi" w:cstheme="majorHAnsi"/>
          <w:sz w:val="22"/>
          <w:szCs w:val="22"/>
        </w:rPr>
        <w:t xml:space="preserve"> (IMHM)</w:t>
      </w:r>
      <w:r w:rsidR="0049414F" w:rsidRPr="003423BE">
        <w:rPr>
          <w:rFonts w:asciiTheme="minorHAnsi" w:hAnsiTheme="minorHAnsi" w:cstheme="majorHAnsi"/>
          <w:sz w:val="22"/>
          <w:szCs w:val="22"/>
        </w:rPr>
        <w:t xml:space="preserve"> or Early Childhood Mental Health Mentor (ECMHM)</w:t>
      </w:r>
    </w:p>
    <w:p w14:paraId="75FB37F5" w14:textId="01587A21" w:rsidR="005761EA" w:rsidRPr="003423BE" w:rsidRDefault="005761EA" w:rsidP="005761EA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ajorHAnsi"/>
          <w:sz w:val="22"/>
          <w:szCs w:val="22"/>
        </w:rPr>
      </w:pPr>
      <w:r w:rsidRPr="003423BE">
        <w:rPr>
          <w:rFonts w:asciiTheme="minorHAnsi" w:hAnsiTheme="minorHAnsi" w:cstheme="majorHAnsi"/>
          <w:b/>
          <w:i/>
          <w:sz w:val="22"/>
          <w:szCs w:val="22"/>
        </w:rPr>
        <w:t>Keep in mind</w:t>
      </w:r>
      <w:r w:rsidR="0049414F" w:rsidRPr="003423BE">
        <w:rPr>
          <w:rFonts w:asciiTheme="minorHAnsi" w:hAnsiTheme="minorHAnsi" w:cstheme="majorHAnsi"/>
          <w:sz w:val="22"/>
          <w:szCs w:val="22"/>
        </w:rPr>
        <w:t xml:space="preserve"> that during a formal </w:t>
      </w:r>
      <w:r w:rsidR="00940D3A">
        <w:rPr>
          <w:rFonts w:asciiTheme="minorHAnsi" w:hAnsiTheme="minorHAnsi" w:cstheme="majorHAnsi"/>
          <w:sz w:val="22"/>
          <w:szCs w:val="22"/>
        </w:rPr>
        <w:t>a</w:t>
      </w:r>
      <w:r w:rsidR="009D1C91" w:rsidRPr="003423BE">
        <w:rPr>
          <w:rFonts w:asciiTheme="minorHAnsi" w:hAnsiTheme="minorHAnsi" w:cstheme="majorHAnsi"/>
          <w:sz w:val="22"/>
          <w:szCs w:val="22"/>
        </w:rPr>
        <w:t>pplication</w:t>
      </w:r>
      <w:r w:rsidRPr="003423BE">
        <w:rPr>
          <w:rFonts w:asciiTheme="minorHAnsi" w:hAnsiTheme="minorHAnsi" w:cstheme="majorHAnsi"/>
          <w:sz w:val="22"/>
          <w:szCs w:val="22"/>
        </w:rPr>
        <w:t xml:space="preserve"> review, a</w:t>
      </w:r>
      <w:r w:rsidR="00866526" w:rsidRPr="003423BE">
        <w:rPr>
          <w:rFonts w:asciiTheme="minorHAnsi" w:hAnsiTheme="minorHAnsi" w:cstheme="majorHAnsi"/>
          <w:sz w:val="22"/>
          <w:szCs w:val="22"/>
        </w:rPr>
        <w:t xml:space="preserve">t least one trained </w:t>
      </w:r>
      <w:r w:rsidR="00940D3A">
        <w:rPr>
          <w:rFonts w:asciiTheme="minorHAnsi" w:hAnsiTheme="minorHAnsi" w:cstheme="majorHAnsi"/>
          <w:sz w:val="22"/>
          <w:szCs w:val="22"/>
        </w:rPr>
        <w:t>a</w:t>
      </w:r>
      <w:r w:rsidR="00866526" w:rsidRPr="003423BE">
        <w:rPr>
          <w:rFonts w:asciiTheme="minorHAnsi" w:hAnsiTheme="minorHAnsi" w:cstheme="majorHAnsi"/>
          <w:sz w:val="22"/>
          <w:szCs w:val="22"/>
        </w:rPr>
        <w:t xml:space="preserve">pplication </w:t>
      </w:r>
      <w:r w:rsidR="00940D3A">
        <w:rPr>
          <w:rFonts w:asciiTheme="minorHAnsi" w:hAnsiTheme="minorHAnsi" w:cstheme="majorHAnsi"/>
          <w:sz w:val="22"/>
          <w:szCs w:val="22"/>
        </w:rPr>
        <w:t>r</w:t>
      </w:r>
      <w:r w:rsidRPr="003423BE">
        <w:rPr>
          <w:rFonts w:asciiTheme="minorHAnsi" w:hAnsiTheme="minorHAnsi" w:cstheme="majorHAnsi"/>
          <w:sz w:val="22"/>
          <w:szCs w:val="22"/>
        </w:rPr>
        <w:t xml:space="preserve">eviewer will comprehensively examine your materials and </w:t>
      </w:r>
      <w:r w:rsidR="00866526" w:rsidRPr="003423BE">
        <w:rPr>
          <w:rFonts w:asciiTheme="minorHAnsi" w:hAnsiTheme="minorHAnsi" w:cstheme="majorHAnsi"/>
          <w:sz w:val="22"/>
          <w:szCs w:val="22"/>
        </w:rPr>
        <w:t>determine</w:t>
      </w:r>
      <w:r w:rsidRPr="003423BE">
        <w:rPr>
          <w:rFonts w:asciiTheme="minorHAnsi" w:hAnsiTheme="minorHAnsi" w:cstheme="majorHAnsi"/>
          <w:sz w:val="22"/>
          <w:szCs w:val="22"/>
        </w:rPr>
        <w:t xml:space="preserve"> whether or not you have met the requirements and the competencies.  All of the knowledge and skill areas are required (as specifi</w:t>
      </w:r>
      <w:r w:rsidR="009D1C91" w:rsidRPr="003423BE">
        <w:rPr>
          <w:rFonts w:asciiTheme="minorHAnsi" w:hAnsiTheme="minorHAnsi" w:cstheme="majorHAnsi"/>
          <w:sz w:val="22"/>
          <w:szCs w:val="22"/>
        </w:rPr>
        <w:t xml:space="preserve">ed </w:t>
      </w:r>
      <w:r w:rsidR="00995CDA" w:rsidRPr="003423BE">
        <w:rPr>
          <w:rFonts w:asciiTheme="minorHAnsi" w:hAnsiTheme="minorHAnsi" w:cstheme="majorHAnsi"/>
          <w:sz w:val="22"/>
          <w:szCs w:val="22"/>
        </w:rPr>
        <w:t>for each category of Endorsement</w:t>
      </w:r>
      <w:r w:rsidR="009D1C91" w:rsidRPr="003423BE">
        <w:rPr>
          <w:rFonts w:asciiTheme="minorHAnsi" w:hAnsiTheme="minorHAnsi" w:cstheme="majorHAnsi"/>
          <w:sz w:val="22"/>
          <w:szCs w:val="22"/>
        </w:rPr>
        <w:t xml:space="preserve">), but </w:t>
      </w:r>
      <w:r w:rsidR="00866526" w:rsidRPr="003423BE">
        <w:rPr>
          <w:rFonts w:asciiTheme="minorHAnsi" w:hAnsiTheme="minorHAnsi" w:cstheme="majorHAnsi"/>
          <w:sz w:val="22"/>
          <w:szCs w:val="22"/>
        </w:rPr>
        <w:t xml:space="preserve">an </w:t>
      </w:r>
      <w:r w:rsidR="00940D3A">
        <w:rPr>
          <w:rFonts w:asciiTheme="minorHAnsi" w:hAnsiTheme="minorHAnsi" w:cstheme="majorHAnsi"/>
          <w:sz w:val="22"/>
          <w:szCs w:val="22"/>
        </w:rPr>
        <w:t>a</w:t>
      </w:r>
      <w:r w:rsidR="009D1C91" w:rsidRPr="003423BE">
        <w:rPr>
          <w:rFonts w:asciiTheme="minorHAnsi" w:hAnsiTheme="minorHAnsi" w:cstheme="majorHAnsi"/>
          <w:sz w:val="22"/>
          <w:szCs w:val="22"/>
        </w:rPr>
        <w:t>pplication</w:t>
      </w:r>
      <w:r w:rsidRPr="003423BE">
        <w:rPr>
          <w:rFonts w:asciiTheme="minorHAnsi" w:hAnsiTheme="minorHAnsi" w:cstheme="majorHAnsi"/>
          <w:sz w:val="22"/>
          <w:szCs w:val="22"/>
        </w:rPr>
        <w:t xml:space="preserve"> </w:t>
      </w:r>
      <w:r w:rsidR="00940D3A">
        <w:rPr>
          <w:rFonts w:asciiTheme="minorHAnsi" w:hAnsiTheme="minorHAnsi" w:cstheme="majorHAnsi"/>
          <w:sz w:val="22"/>
          <w:szCs w:val="22"/>
        </w:rPr>
        <w:t>r</w:t>
      </w:r>
      <w:r w:rsidRPr="003423BE">
        <w:rPr>
          <w:rFonts w:asciiTheme="minorHAnsi" w:hAnsiTheme="minorHAnsi" w:cstheme="majorHAnsi"/>
          <w:sz w:val="22"/>
          <w:szCs w:val="22"/>
        </w:rPr>
        <w:t>eviewer</w:t>
      </w:r>
      <w:r w:rsidR="00866526" w:rsidRPr="003423BE">
        <w:rPr>
          <w:rFonts w:asciiTheme="minorHAnsi" w:hAnsiTheme="minorHAnsi" w:cstheme="majorHAnsi"/>
          <w:sz w:val="22"/>
          <w:szCs w:val="22"/>
        </w:rPr>
        <w:t>(</w:t>
      </w:r>
      <w:r w:rsidRPr="003423BE">
        <w:rPr>
          <w:rFonts w:asciiTheme="minorHAnsi" w:hAnsiTheme="minorHAnsi" w:cstheme="majorHAnsi"/>
          <w:sz w:val="22"/>
          <w:szCs w:val="22"/>
        </w:rPr>
        <w:t>s</w:t>
      </w:r>
      <w:r w:rsidR="00866526" w:rsidRPr="003423BE">
        <w:rPr>
          <w:rFonts w:asciiTheme="minorHAnsi" w:hAnsiTheme="minorHAnsi" w:cstheme="majorHAnsi"/>
          <w:sz w:val="22"/>
          <w:szCs w:val="22"/>
        </w:rPr>
        <w:t>)</w:t>
      </w:r>
      <w:r w:rsidRPr="003423BE">
        <w:rPr>
          <w:rFonts w:asciiTheme="minorHAnsi" w:hAnsiTheme="minorHAnsi" w:cstheme="majorHAnsi"/>
          <w:sz w:val="22"/>
          <w:szCs w:val="22"/>
        </w:rPr>
        <w:t xml:space="preserve"> will pay close</w:t>
      </w:r>
      <w:r w:rsidR="0049414F" w:rsidRPr="003423BE">
        <w:rPr>
          <w:rFonts w:asciiTheme="minorHAnsi" w:hAnsiTheme="minorHAnsi" w:cstheme="majorHAnsi"/>
          <w:sz w:val="22"/>
          <w:szCs w:val="22"/>
        </w:rPr>
        <w:t>st</w:t>
      </w:r>
      <w:r w:rsidRPr="003423BE">
        <w:rPr>
          <w:rFonts w:asciiTheme="minorHAnsi" w:hAnsiTheme="minorHAnsi" w:cstheme="majorHAnsi"/>
          <w:sz w:val="22"/>
          <w:szCs w:val="22"/>
        </w:rPr>
        <w:t xml:space="preserve"> attention to those listed under </w:t>
      </w:r>
      <w:r w:rsidRPr="003423BE">
        <w:rPr>
          <w:rFonts w:asciiTheme="minorHAnsi" w:hAnsiTheme="minorHAnsi" w:cstheme="majorHAnsi"/>
          <w:i/>
          <w:sz w:val="22"/>
          <w:szCs w:val="22"/>
        </w:rPr>
        <w:t>Theoretical Foundations</w:t>
      </w:r>
      <w:r w:rsidRPr="003423BE">
        <w:rPr>
          <w:rFonts w:asciiTheme="minorHAnsi" w:hAnsiTheme="minorHAnsi" w:cstheme="majorHAnsi"/>
          <w:sz w:val="22"/>
          <w:szCs w:val="22"/>
        </w:rPr>
        <w:t xml:space="preserve"> and </w:t>
      </w:r>
      <w:r w:rsidRPr="003423BE">
        <w:rPr>
          <w:rFonts w:asciiTheme="minorHAnsi" w:hAnsiTheme="minorHAnsi" w:cstheme="majorHAnsi"/>
          <w:i/>
          <w:sz w:val="22"/>
          <w:szCs w:val="22"/>
        </w:rPr>
        <w:t>Direct Service Skills</w:t>
      </w:r>
      <w:r w:rsidRPr="003423BE">
        <w:rPr>
          <w:rFonts w:asciiTheme="minorHAnsi" w:hAnsiTheme="minorHAnsi" w:cstheme="majorHAnsi"/>
          <w:sz w:val="22"/>
          <w:szCs w:val="22"/>
        </w:rPr>
        <w:t>.  In general, when considering whether or not a knowledge/skill area has been “met,” the most weight is given to college courses, then to intensive or series in-services, then to shorter in-services, then conferences, then referenc</w:t>
      </w:r>
      <w:r w:rsidR="0081383F" w:rsidRPr="003423BE">
        <w:rPr>
          <w:rFonts w:asciiTheme="minorHAnsi" w:hAnsiTheme="minorHAnsi" w:cstheme="majorHAnsi"/>
          <w:sz w:val="22"/>
          <w:szCs w:val="22"/>
        </w:rPr>
        <w:t>e ratings, then work experience</w:t>
      </w:r>
    </w:p>
    <w:p w14:paraId="7C831EF0" w14:textId="3EDCDAB3" w:rsidR="0081383F" w:rsidRDefault="0081383F" w:rsidP="005761EA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ajorHAnsi"/>
          <w:sz w:val="22"/>
          <w:szCs w:val="22"/>
        </w:rPr>
      </w:pPr>
      <w:r w:rsidRPr="003423BE">
        <w:rPr>
          <w:rFonts w:asciiTheme="minorHAnsi" w:hAnsiTheme="minorHAnsi" w:cstheme="majorHAnsi"/>
          <w:b/>
          <w:i/>
          <w:sz w:val="22"/>
          <w:szCs w:val="22"/>
        </w:rPr>
        <w:t xml:space="preserve">Identify gaps </w:t>
      </w:r>
      <w:r w:rsidRPr="003423BE">
        <w:rPr>
          <w:rFonts w:asciiTheme="minorHAnsi" w:hAnsiTheme="minorHAnsi" w:cstheme="majorHAnsi"/>
          <w:sz w:val="22"/>
          <w:szCs w:val="22"/>
        </w:rPr>
        <w:t xml:space="preserve">i.e., competency areas where you feel you have not yet had enough specialized </w:t>
      </w:r>
      <w:r w:rsidRPr="00724652">
        <w:rPr>
          <w:rFonts w:asciiTheme="minorHAnsi" w:hAnsiTheme="minorHAnsi" w:cstheme="majorHAnsi"/>
          <w:sz w:val="22"/>
          <w:szCs w:val="22"/>
        </w:rPr>
        <w:t>education or in-service training</w:t>
      </w:r>
    </w:p>
    <w:p w14:paraId="5E10FD81" w14:textId="65C72BF9" w:rsidR="008A57FD" w:rsidRDefault="00724652" w:rsidP="00724652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b/>
          <w:i/>
          <w:sz w:val="22"/>
          <w:szCs w:val="22"/>
        </w:rPr>
        <w:t xml:space="preserve">Find in-service training opportunities </w:t>
      </w:r>
      <w:r>
        <w:rPr>
          <w:rFonts w:asciiTheme="minorHAnsi" w:hAnsiTheme="minorHAnsi" w:cstheme="majorHAnsi"/>
          <w:bCs/>
          <w:iCs/>
          <w:sz w:val="22"/>
          <w:szCs w:val="22"/>
        </w:rPr>
        <w:t>t</w:t>
      </w:r>
      <w:r w:rsidRPr="003423BE">
        <w:rPr>
          <w:rFonts w:asciiTheme="minorHAnsi" w:hAnsiTheme="minorHAnsi" w:cstheme="majorHAnsi"/>
          <w:sz w:val="22"/>
          <w:szCs w:val="22"/>
        </w:rPr>
        <w:t>o help</w:t>
      </w:r>
      <w:r w:rsidRPr="003423BE">
        <w:rPr>
          <w:rFonts w:asciiTheme="minorHAnsi" w:hAnsiTheme="minorHAnsi" w:cstheme="majorHAnsi"/>
          <w:b/>
          <w:i/>
          <w:sz w:val="22"/>
          <w:szCs w:val="22"/>
        </w:rPr>
        <w:t xml:space="preserve"> </w:t>
      </w:r>
      <w:r w:rsidRPr="003423BE">
        <w:rPr>
          <w:rFonts w:asciiTheme="minorHAnsi" w:hAnsiTheme="minorHAnsi" w:cstheme="majorHAnsi"/>
          <w:sz w:val="22"/>
          <w:szCs w:val="22"/>
        </w:rPr>
        <w:t>you fill in any identified gaps in the knowledge/skill areas.  Information about relevant training opportunities can be found at</w:t>
      </w:r>
      <w:r>
        <w:rPr>
          <w:rFonts w:asciiTheme="minorHAnsi" w:hAnsiTheme="minorHAnsi" w:cstheme="majorHAnsi"/>
          <w:sz w:val="22"/>
          <w:szCs w:val="22"/>
        </w:rPr>
        <w:t xml:space="preserve"> </w:t>
      </w:r>
      <w:hyperlink r:id="rId10" w:history="1">
        <w:r w:rsidRPr="00790CBF">
          <w:rPr>
            <w:rStyle w:val="Hyperlink"/>
            <w:rFonts w:asciiTheme="minorHAnsi" w:hAnsiTheme="minorHAnsi" w:cstheme="majorHAnsi"/>
            <w:sz w:val="22"/>
            <w:szCs w:val="22"/>
          </w:rPr>
          <w:t>https://www.ct-aimh.org/trainings-and-events/</w:t>
        </w:r>
      </w:hyperlink>
    </w:p>
    <w:p w14:paraId="3C72F28E" w14:textId="3DDDCF4D" w:rsidR="008A57FD" w:rsidRDefault="008A57FD" w:rsidP="00724652">
      <w:pPr>
        <w:tabs>
          <w:tab w:val="left" w:pos="2880"/>
        </w:tabs>
        <w:rPr>
          <w:rFonts w:asciiTheme="minorHAnsi" w:hAnsiTheme="minorHAnsi" w:cstheme="majorHAnsi"/>
          <w:sz w:val="22"/>
          <w:szCs w:val="22"/>
        </w:rPr>
      </w:pPr>
    </w:p>
    <w:p w14:paraId="01668B94" w14:textId="56054EA2" w:rsidR="00724652" w:rsidRDefault="00724652" w:rsidP="00724652">
      <w:pPr>
        <w:tabs>
          <w:tab w:val="left" w:pos="2880"/>
        </w:tabs>
        <w:rPr>
          <w:rFonts w:asciiTheme="minorHAnsi" w:hAnsiTheme="minorHAnsi" w:cstheme="majorHAnsi"/>
          <w:sz w:val="22"/>
          <w:szCs w:val="22"/>
        </w:rPr>
      </w:pPr>
    </w:p>
    <w:p w14:paraId="24A67A97" w14:textId="21B9BAB7" w:rsidR="00724652" w:rsidRDefault="00724652" w:rsidP="00724652">
      <w:pPr>
        <w:tabs>
          <w:tab w:val="left" w:pos="2880"/>
        </w:tabs>
        <w:rPr>
          <w:rFonts w:asciiTheme="minorHAnsi" w:hAnsiTheme="minorHAnsi" w:cstheme="majorHAnsi"/>
          <w:sz w:val="22"/>
          <w:szCs w:val="22"/>
        </w:rPr>
      </w:pPr>
    </w:p>
    <w:p w14:paraId="6D3CB95F" w14:textId="4DA068DF" w:rsidR="00724652" w:rsidRDefault="00724652" w:rsidP="00724652">
      <w:pPr>
        <w:tabs>
          <w:tab w:val="left" w:pos="2880"/>
        </w:tabs>
        <w:rPr>
          <w:rFonts w:asciiTheme="minorHAnsi" w:hAnsiTheme="minorHAnsi" w:cstheme="majorHAnsi"/>
          <w:sz w:val="22"/>
          <w:szCs w:val="22"/>
        </w:rPr>
      </w:pPr>
    </w:p>
    <w:p w14:paraId="1DE41A7D" w14:textId="77777777" w:rsidR="00724652" w:rsidRDefault="00724652" w:rsidP="00724652">
      <w:pPr>
        <w:tabs>
          <w:tab w:val="left" w:pos="2880"/>
        </w:tabs>
        <w:rPr>
          <w:rFonts w:asciiTheme="majorHAnsi" w:hAnsiTheme="majorHAnsi" w:cstheme="majorHAnsi"/>
        </w:rPr>
      </w:pPr>
    </w:p>
    <w:p w14:paraId="68A3A2A5" w14:textId="06368D33" w:rsidR="008A57FD" w:rsidRDefault="008A57FD" w:rsidP="008A57FD">
      <w:pPr>
        <w:ind w:left="720"/>
        <w:rPr>
          <w:rFonts w:asciiTheme="majorHAnsi" w:hAnsiTheme="majorHAnsi" w:cstheme="majorHAnsi"/>
        </w:rPr>
      </w:pPr>
    </w:p>
    <w:p w14:paraId="75D38FBA" w14:textId="77777777" w:rsidR="003423BE" w:rsidRDefault="003423BE" w:rsidP="008A57FD">
      <w:pPr>
        <w:ind w:left="720"/>
        <w:rPr>
          <w:rFonts w:asciiTheme="majorHAnsi" w:hAnsiTheme="majorHAnsi" w:cstheme="majorHAnsi"/>
        </w:rPr>
      </w:pPr>
    </w:p>
    <w:p w14:paraId="665A6268" w14:textId="77777777" w:rsidR="008A57FD" w:rsidRPr="008A57FD" w:rsidRDefault="008A57FD" w:rsidP="008A57FD">
      <w:pPr>
        <w:ind w:left="720"/>
        <w:rPr>
          <w:rFonts w:asciiTheme="majorHAnsi" w:hAnsiTheme="majorHAnsi" w:cstheme="majorHAnsi"/>
        </w:rPr>
      </w:pPr>
    </w:p>
    <w:tbl>
      <w:tblPr>
        <w:tblW w:w="9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4"/>
        <w:gridCol w:w="1260"/>
        <w:gridCol w:w="1440"/>
        <w:gridCol w:w="1856"/>
      </w:tblGrid>
      <w:tr w:rsidR="00147ED5" w:rsidRPr="008A57FD" w14:paraId="486C1417" w14:textId="77777777" w:rsidTr="008A57FD">
        <w:tc>
          <w:tcPr>
            <w:tcW w:w="4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551121" w14:textId="12895A3C" w:rsidR="00147ED5" w:rsidRPr="008A57FD" w:rsidRDefault="00147ED5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lastRenderedPageBreak/>
              <w:t>Theoretical Foundations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7EF77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E8F10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2FD4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</w:tr>
      <w:tr w:rsidR="00147ED5" w:rsidRPr="008A57FD" w14:paraId="5EC9BD86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754B9B2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pregnancy and early parenthood </w:t>
            </w:r>
          </w:p>
          <w:p w14:paraId="708B4CF4" w14:textId="4ADE4EAC" w:rsidR="00147ED5" w:rsidRPr="008A57FD" w:rsidRDefault="00147ED5" w:rsidP="00995CDA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995CDA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IFA, IFS,</w:t>
            </w:r>
            <w:r w:rsidR="00940D3A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="00995CDA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ECFA, ECFS,</w:t>
            </w:r>
            <w:r w:rsidR="00940D3A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2B14122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3C09DA4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6D94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16E156E7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7C78A3E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infant/young child development and behavior</w:t>
            </w:r>
          </w:p>
          <w:p w14:paraId="3B33E5A6" w14:textId="7841C46F" w:rsidR="00147ED5" w:rsidRPr="008A57FD" w:rsidRDefault="00940D3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0FDF55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39B9AA8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BF0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2C1D0829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5DCF951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infant/young child &amp; family-centered practice</w:t>
            </w:r>
          </w:p>
          <w:p w14:paraId="7F975D88" w14:textId="10C6451A" w:rsidR="00147ED5" w:rsidRPr="008A57FD" w:rsidRDefault="00940D3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6CEC23D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3A28C00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D32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6B2F132F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70CEDEF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relationship-based, therapeutic practice</w:t>
            </w:r>
          </w:p>
          <w:p w14:paraId="4B4B996B" w14:textId="70F1170C" w:rsidR="00147ED5" w:rsidRPr="008A57FD" w:rsidRDefault="00940D3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2E497E0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473C7E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A79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26E153CE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07FFEF4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family relationships &amp; dynamics </w:t>
            </w:r>
          </w:p>
          <w:p w14:paraId="008B64B8" w14:textId="73C90B3C" w:rsidR="00147ED5" w:rsidRPr="008A57FD" w:rsidRDefault="00940D3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7EA385D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625350C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60B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7DC00401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2D58BAF6" w14:textId="30F0EAE6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attachment, separation, trauma</w:t>
            </w:r>
            <w:r w:rsidR="004B5C06">
              <w:rPr>
                <w:rFonts w:asciiTheme="majorHAnsi" w:hAnsiTheme="majorHAnsi" w:cstheme="majorHAnsi"/>
                <w:sz w:val="19"/>
                <w:szCs w:val="19"/>
              </w:rPr>
              <w:t>, grief</w:t>
            </w: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 &amp; loss</w:t>
            </w:r>
          </w:p>
          <w:p w14:paraId="400940E4" w14:textId="3F8BC832" w:rsidR="00147ED5" w:rsidRPr="008A57FD" w:rsidRDefault="00940D3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3E0B364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F2E3E9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4B2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52C4E043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4A66A47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psychotherapeutic &amp; behavioral theories of change</w:t>
            </w:r>
          </w:p>
          <w:p w14:paraId="5EBFED5A" w14:textId="47E01868" w:rsidR="00147ED5" w:rsidRPr="008A57FD" w:rsidRDefault="00940D3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04016F2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6124D1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432F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3C660411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65DC47B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disorders of infancy/early childhood </w:t>
            </w:r>
          </w:p>
          <w:p w14:paraId="4EB7844E" w14:textId="5C349B62" w:rsidR="00147ED5" w:rsidRPr="008A57FD" w:rsidRDefault="00940D3A" w:rsidP="00995CDA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715B7BD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DAB3A0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E04A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4F1CFCB9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30B6C1E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mental &amp; behavioral disorders-adults</w:t>
            </w:r>
          </w:p>
          <w:p w14:paraId="6E3906C4" w14:textId="08662362" w:rsidR="00147ED5" w:rsidRPr="008A57FD" w:rsidRDefault="00940D3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CC57D3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F61BC7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E30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26EA7F91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2618311B" w14:textId="438549E1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cultural </w:t>
            </w:r>
            <w:r w:rsidR="00940D3A">
              <w:rPr>
                <w:rFonts w:asciiTheme="majorHAnsi" w:hAnsiTheme="majorHAnsi" w:cstheme="majorHAnsi"/>
                <w:sz w:val="19"/>
                <w:szCs w:val="19"/>
              </w:rPr>
              <w:t>humility</w:t>
            </w:r>
          </w:p>
          <w:p w14:paraId="0920A1DE" w14:textId="6BB81E7C" w:rsidR="00147ED5" w:rsidRPr="008A57FD" w:rsidRDefault="00940D3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43EE78F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2EA2B7B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E3B6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1445216C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0D2CB5A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adult learning theory &amp; practice</w:t>
            </w:r>
          </w:p>
          <w:p w14:paraId="074137DD" w14:textId="7D514BA1" w:rsidR="00147ED5" w:rsidRPr="008A57FD" w:rsidRDefault="00995CD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6C08C03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26C41C1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7355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584C616B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3B1FDA2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statistics</w:t>
            </w:r>
          </w:p>
          <w:p w14:paraId="5001645C" w14:textId="46C8124F" w:rsidR="00147ED5" w:rsidRPr="008A57FD" w:rsidRDefault="00995CD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6073F4D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B859B2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EAF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2335492E" w14:textId="77777777" w:rsidTr="008A57FD">
        <w:tc>
          <w:tcPr>
            <w:tcW w:w="4534" w:type="dxa"/>
            <w:tcBorders>
              <w:left w:val="single" w:sz="1" w:space="0" w:color="000000"/>
              <w:bottom w:val="single" w:sz="1" w:space="0" w:color="000000"/>
            </w:tcBorders>
          </w:tcPr>
          <w:p w14:paraId="0542359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research &amp; evaluation</w:t>
            </w:r>
          </w:p>
          <w:p w14:paraId="580EB506" w14:textId="1F41C018" w:rsidR="00147ED5" w:rsidRPr="008A57FD" w:rsidRDefault="00995CD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474398D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074B855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8140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55B7D51A" w14:textId="60FAEB38" w:rsidR="00D21EB2" w:rsidRPr="008A57FD" w:rsidRDefault="00D21EB2">
      <w:pPr>
        <w:rPr>
          <w:rFonts w:asciiTheme="majorHAnsi" w:hAnsiTheme="majorHAnsi" w:cstheme="majorHAnsi"/>
        </w:rPr>
      </w:pPr>
    </w:p>
    <w:tbl>
      <w:tblPr>
        <w:tblW w:w="9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4"/>
        <w:gridCol w:w="1350"/>
        <w:gridCol w:w="1440"/>
        <w:gridCol w:w="1856"/>
      </w:tblGrid>
      <w:tr w:rsidR="00147ED5" w:rsidRPr="008A57FD" w14:paraId="167AD11D" w14:textId="77777777" w:rsidTr="007B2965">
        <w:tc>
          <w:tcPr>
            <w:tcW w:w="4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0CEE9F" w14:textId="77777777" w:rsidR="00147ED5" w:rsidRPr="008A57FD" w:rsidRDefault="00147ED5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Law, Regulation &amp; Policy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2B36A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DBBBC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F430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</w:tr>
      <w:tr w:rsidR="00147ED5" w:rsidRPr="008A57FD" w14:paraId="3869B695" w14:textId="77777777" w:rsidTr="007B2965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00B5054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ethical practice</w:t>
            </w:r>
          </w:p>
          <w:p w14:paraId="3B99248E" w14:textId="44CEAC92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7D1C1D4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3A9CDD6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593F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6729F5E1" w14:textId="77777777" w:rsidTr="007B2965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A8E3BC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government, law &amp; regulation </w:t>
            </w:r>
          </w:p>
          <w:p w14:paraId="4D9856B3" w14:textId="0B1F84A4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6842F23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6B52CBA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647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3381D9D2" w14:textId="77777777" w:rsidTr="007B2965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FCAB1F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agency policy</w:t>
            </w:r>
          </w:p>
          <w:p w14:paraId="2E1A7340" w14:textId="7DDD482A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47C4374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D88FD7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052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5E38033F" w14:textId="7596B06C" w:rsidR="00CB5463" w:rsidRPr="008A57FD" w:rsidRDefault="00CB5463">
      <w:pPr>
        <w:rPr>
          <w:rFonts w:asciiTheme="majorHAnsi" w:hAnsiTheme="majorHAnsi" w:cstheme="majorHAnsi"/>
          <w:sz w:val="19"/>
          <w:szCs w:val="19"/>
        </w:rPr>
      </w:pPr>
    </w:p>
    <w:tbl>
      <w:tblPr>
        <w:tblW w:w="9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4"/>
        <w:gridCol w:w="1350"/>
        <w:gridCol w:w="1440"/>
        <w:gridCol w:w="1856"/>
      </w:tblGrid>
      <w:tr w:rsidR="00147ED5" w:rsidRPr="008A57FD" w14:paraId="490696AD" w14:textId="77777777" w:rsidTr="00D21EB2">
        <w:tc>
          <w:tcPr>
            <w:tcW w:w="4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71E654" w14:textId="77777777" w:rsidR="00147ED5" w:rsidRPr="008A57FD" w:rsidRDefault="00147ED5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Systems Expertise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9DF0C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2B722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931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</w:tr>
      <w:tr w:rsidR="00147ED5" w:rsidRPr="008A57FD" w14:paraId="0A0AFD10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1CCF4E3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service delivery systems</w:t>
            </w:r>
          </w:p>
          <w:p w14:paraId="57F7F52F" w14:textId="3955EE87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5E85F32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3CEDCC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0A3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6815BBDC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629B110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community resources</w:t>
            </w:r>
          </w:p>
          <w:p w14:paraId="71E9E913" w14:textId="627EDE21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359F777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1B5CF2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86E8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5E535422" w14:textId="3DCF93CA" w:rsidR="00D21EB2" w:rsidRPr="008A57FD" w:rsidRDefault="00D21EB2">
      <w:pPr>
        <w:rPr>
          <w:rFonts w:asciiTheme="majorHAnsi" w:hAnsiTheme="majorHAnsi" w:cstheme="majorHAnsi"/>
          <w:sz w:val="19"/>
          <w:szCs w:val="19"/>
        </w:rPr>
      </w:pPr>
    </w:p>
    <w:p w14:paraId="5F657463" w14:textId="77777777" w:rsidR="00D21EB2" w:rsidRPr="008A57FD" w:rsidRDefault="00D21EB2">
      <w:pPr>
        <w:rPr>
          <w:rFonts w:asciiTheme="majorHAnsi" w:hAnsiTheme="majorHAnsi" w:cstheme="majorHAnsi"/>
          <w:sz w:val="19"/>
          <w:szCs w:val="19"/>
        </w:rPr>
      </w:pPr>
    </w:p>
    <w:tbl>
      <w:tblPr>
        <w:tblW w:w="9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4"/>
        <w:gridCol w:w="1350"/>
        <w:gridCol w:w="1440"/>
        <w:gridCol w:w="1856"/>
      </w:tblGrid>
      <w:tr w:rsidR="00147ED5" w:rsidRPr="008A57FD" w14:paraId="13FDE80E" w14:textId="77777777" w:rsidTr="00D21EB2">
        <w:tc>
          <w:tcPr>
            <w:tcW w:w="4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5B0D3F0" w14:textId="77777777" w:rsidR="00147ED5" w:rsidRPr="008A57FD" w:rsidRDefault="00147ED5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Direct Service Skills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BF6AD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728CF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1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A97289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</w:tr>
      <w:tr w:rsidR="00147ED5" w:rsidRPr="008A57FD" w14:paraId="1F50846D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0EBC0C7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observation &amp; listening </w:t>
            </w:r>
          </w:p>
          <w:p w14:paraId="5F3737F3" w14:textId="3B130C77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646A55B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5E684C8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24C2C6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538E2DE6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6EF4F9A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screening &amp; assessment</w:t>
            </w:r>
          </w:p>
          <w:p w14:paraId="47195986" w14:textId="69AEDB52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328C40D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99F9BA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B22DD3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41408381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1083A80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responding with empathy</w:t>
            </w:r>
          </w:p>
          <w:p w14:paraId="25D0BA81" w14:textId="27F29F52" w:rsidR="00147ED5" w:rsidRPr="008A57FD" w:rsidRDefault="00995CD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940D3A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 w:rsidR="00940D3A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="00940D3A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 w:rsidR="00940D3A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="00940D3A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538FAAA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993711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866225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0A0978CD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6301B72A" w14:textId="4D3300DB" w:rsidR="00147ED5" w:rsidRPr="008A57FD" w:rsidRDefault="006A5D8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intervention/</w:t>
            </w:r>
            <w:r w:rsidR="00147ED5"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treatment planning </w:t>
            </w:r>
          </w:p>
          <w:p w14:paraId="53DCB527" w14:textId="34DFD6CE" w:rsidR="00147ED5" w:rsidRPr="008A57FD" w:rsidRDefault="00147ED5" w:rsidP="00995CDA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995CDA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IMHS &amp; 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ECMHS &amp;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551E6C6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0B31F0C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5EEED1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234D62D1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286BF8D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developmental guidance</w:t>
            </w:r>
          </w:p>
          <w:p w14:paraId="5136E617" w14:textId="710AE529" w:rsidR="00147ED5" w:rsidRPr="008A57FD" w:rsidRDefault="00147ED5" w:rsidP="00995CDA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995CDA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IMHS &amp; 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ECMHS &amp;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4225D5D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089C95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0FDCA7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255EF0A7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6AD4C41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supportive counseling</w:t>
            </w:r>
          </w:p>
          <w:p w14:paraId="7F749038" w14:textId="66BD0566" w:rsidR="00147ED5" w:rsidRPr="008A57FD" w:rsidRDefault="00995CDA" w:rsidP="00995CDA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(IMHS &amp; 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ECMHS &amp;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35CDAA5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2E0D423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DB1498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795EE22D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642EF04" w14:textId="707008A1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parent-infant/</w:t>
            </w:r>
            <w:r w:rsidR="006A5D84" w:rsidRPr="008A57FD">
              <w:rPr>
                <w:rFonts w:asciiTheme="majorHAnsi" w:hAnsiTheme="majorHAnsi" w:cstheme="majorHAnsi"/>
                <w:sz w:val="19"/>
                <w:szCs w:val="19"/>
              </w:rPr>
              <w:t>very young child relationship-based therapies &amp;</w:t>
            </w: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r w:rsidR="006A5D84" w:rsidRPr="008A57FD">
              <w:rPr>
                <w:rFonts w:asciiTheme="majorHAnsi" w:hAnsiTheme="majorHAnsi" w:cstheme="majorHAnsi"/>
                <w:sz w:val="19"/>
                <w:szCs w:val="19"/>
              </w:rPr>
              <w:t>practices</w:t>
            </w:r>
          </w:p>
          <w:p w14:paraId="10D836B6" w14:textId="0BD93D47" w:rsidR="00147ED5" w:rsidRPr="008A57FD" w:rsidRDefault="00995CD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(IMHS &amp; 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ECMHS &amp;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51B797D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0B48138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72108E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1D22AE10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817BFE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advocacy</w:t>
            </w:r>
          </w:p>
          <w:p w14:paraId="5229B597" w14:textId="4C8E3DD5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2528564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17835F6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25F0ACD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6827B75C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567C510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life skills</w:t>
            </w:r>
          </w:p>
          <w:p w14:paraId="7A3CB894" w14:textId="419E2865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0681F37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265CCB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66B299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69BF1536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56B22A0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safety</w:t>
            </w:r>
          </w:p>
          <w:p w14:paraId="0C030DB6" w14:textId="3C4C685F" w:rsidR="00147ED5" w:rsidRPr="008A57FD" w:rsidRDefault="00940D3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6C31B75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4A525AB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4700D6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191BC7D9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629DAEED" w14:textId="5657BCDA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reflective supervision</w:t>
            </w:r>
          </w:p>
          <w:p w14:paraId="564CB308" w14:textId="6699CC11" w:rsidR="00147ED5" w:rsidRPr="008A57FD" w:rsidRDefault="00147ED5" w:rsidP="00995CDA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940D3A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IFRS &amp; </w:t>
            </w:r>
            <w:r w:rsidR="00995CDA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IMHM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-</w:t>
            </w:r>
            <w:r w:rsidR="00152943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C; </w:t>
            </w:r>
            <w:r w:rsidR="00940D3A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ECFRS &amp; </w:t>
            </w:r>
            <w:r w:rsidR="00152943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ECMHM</w:t>
            </w:r>
            <w:r w:rsidR="0049414F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-C)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14:paraId="577D1A3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14:paraId="75628CE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85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0C5A36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08D7DA6F" w14:textId="32112388" w:rsidR="00147ED5" w:rsidRPr="008A57FD" w:rsidRDefault="00147ED5" w:rsidP="00D21EB2">
      <w:pPr>
        <w:widowControl/>
        <w:suppressAutoHyphens w:val="0"/>
        <w:rPr>
          <w:rFonts w:asciiTheme="majorHAnsi" w:hAnsiTheme="majorHAnsi" w:cstheme="majorHAnsi"/>
          <w:sz w:val="19"/>
          <w:szCs w:val="19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4"/>
        <w:gridCol w:w="1170"/>
        <w:gridCol w:w="1080"/>
        <w:gridCol w:w="1260"/>
        <w:gridCol w:w="1226"/>
      </w:tblGrid>
      <w:tr w:rsidR="00147ED5" w:rsidRPr="008A57FD" w14:paraId="316644B4" w14:textId="77777777" w:rsidTr="00D21EB2">
        <w:tc>
          <w:tcPr>
            <w:tcW w:w="4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1A64AC" w14:textId="77777777" w:rsidR="00147ED5" w:rsidRPr="008A57FD" w:rsidRDefault="00147ED5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Working with Others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995036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4AFABD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5FCD1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  <w:tc>
          <w:tcPr>
            <w:tcW w:w="1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AD1FA" w14:textId="11098882" w:rsidR="00147ED5" w:rsidRPr="008A57FD" w:rsidRDefault="00152943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RS/C</w:t>
            </w:r>
          </w:p>
        </w:tc>
      </w:tr>
      <w:tr w:rsidR="00147ED5" w:rsidRPr="008A57FD" w14:paraId="699BE20A" w14:textId="77777777" w:rsidTr="00724652">
        <w:tc>
          <w:tcPr>
            <w:tcW w:w="4444" w:type="dxa"/>
            <w:tcBorders>
              <w:left w:val="single" w:sz="1" w:space="0" w:color="000000"/>
              <w:bottom w:val="single" w:sz="4" w:space="0" w:color="auto"/>
            </w:tcBorders>
          </w:tcPr>
          <w:p w14:paraId="3B6681E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building &amp; maintaining relationships</w:t>
            </w:r>
          </w:p>
          <w:p w14:paraId="66929D49" w14:textId="126EBC85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1A8EAF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684AB95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5B5B7A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3EC4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301EC2E6" w14:textId="77777777" w:rsidTr="00724652">
        <w:tc>
          <w:tcPr>
            <w:tcW w:w="44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4DE23" w14:textId="77777777" w:rsidR="00724652" w:rsidRDefault="00724652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1C3B84DC" w14:textId="52D90154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supporting others</w:t>
            </w:r>
          </w:p>
          <w:p w14:paraId="32649CA0" w14:textId="1A8181F5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1" w:space="0" w:color="000000"/>
            </w:tcBorders>
          </w:tcPr>
          <w:p w14:paraId="58D9828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B70B40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DB6711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5A5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17AD23F1" w14:textId="77777777" w:rsidTr="00724652">
        <w:tc>
          <w:tcPr>
            <w:tcW w:w="44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727B39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mentoring</w:t>
            </w:r>
          </w:p>
          <w:p w14:paraId="39209C7D" w14:textId="4AC811AF" w:rsidR="00147ED5" w:rsidRPr="008A57FD" w:rsidRDefault="003B6D84" w:rsidP="00995CDA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(IFS, 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IFRS,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IMHS, IMHM; ECFS, 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ECFRS,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ECMHS, ECMHM)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32046F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784E7C1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75FB77D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515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179BB870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684883E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coaching &amp; mentoring</w:t>
            </w:r>
          </w:p>
          <w:p w14:paraId="40F92D54" w14:textId="62DFB6D2" w:rsidR="00147ED5" w:rsidRPr="008A57FD" w:rsidRDefault="00995CD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IFRS &amp;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IMHM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; 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ECFRS &amp; 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ECMHM)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24CC56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63D209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3217E81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0A7A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3456E8B0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BFF583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collaborating</w:t>
            </w:r>
          </w:p>
          <w:p w14:paraId="1DE7D9F3" w14:textId="70CA7870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62A0F9F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54A19B5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6D258E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D4D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26DEAAB4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052984B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resolving conflict</w:t>
            </w:r>
          </w:p>
          <w:p w14:paraId="24D49BEC" w14:textId="0C7B2DDD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0B6E7ED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905746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14F228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D6F9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391887EB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74793B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crisis management</w:t>
            </w:r>
          </w:p>
          <w:p w14:paraId="1FFB4CB2" w14:textId="037F24AC" w:rsidR="00147ED5" w:rsidRPr="008A57FD" w:rsidRDefault="00995CD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&amp; ECMHM)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06BA016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8D3F9B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671F0D7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5368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3A8F4422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7D231DC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empathy &amp; compassion</w:t>
            </w:r>
          </w:p>
          <w:p w14:paraId="473A7293" w14:textId="3B9C4110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84A410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43AE6CC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590256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8883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60803A29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25359A2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consulting</w:t>
            </w:r>
          </w:p>
          <w:p w14:paraId="1466AC4C" w14:textId="4FEB5CFA" w:rsidR="00147ED5" w:rsidRPr="008A57FD" w:rsidRDefault="00995CD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; ECMHM)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41EC9DF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2D7451E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6277414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0B86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760B6584" w14:textId="77777777" w:rsidR="00D21EB2" w:rsidRPr="008A57FD" w:rsidRDefault="00D21EB2">
      <w:pPr>
        <w:rPr>
          <w:rFonts w:asciiTheme="majorHAnsi" w:hAnsiTheme="majorHAnsi" w:cstheme="majorHAnsi"/>
          <w:sz w:val="19"/>
          <w:szCs w:val="19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4"/>
        <w:gridCol w:w="1260"/>
        <w:gridCol w:w="1170"/>
        <w:gridCol w:w="1170"/>
        <w:gridCol w:w="1136"/>
      </w:tblGrid>
      <w:tr w:rsidR="00147ED5" w:rsidRPr="008A57FD" w14:paraId="727CF6BC" w14:textId="77777777" w:rsidTr="00D21EB2">
        <w:tc>
          <w:tcPr>
            <w:tcW w:w="4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C9E1BC9" w14:textId="77777777" w:rsidR="00147ED5" w:rsidRPr="008A57FD" w:rsidRDefault="00147ED5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Communicating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9CFA0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31FE0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EAE73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554A5" w14:textId="1CF81B6E" w:rsidR="00147ED5" w:rsidRPr="008A57FD" w:rsidRDefault="00152943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RS/C</w:t>
            </w:r>
          </w:p>
        </w:tc>
      </w:tr>
      <w:tr w:rsidR="00147ED5" w:rsidRPr="008A57FD" w14:paraId="3EEF38B5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3F127E5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listening</w:t>
            </w:r>
          </w:p>
          <w:p w14:paraId="43867733" w14:textId="1509835C" w:rsidR="00147ED5" w:rsidRPr="008A57FD" w:rsidRDefault="00850F33" w:rsidP="00995CDA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897A8F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0D39992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75B4E79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6AE0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0C18CB9F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7A5F3C6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speaking</w:t>
            </w:r>
          </w:p>
          <w:p w14:paraId="329C8A7E" w14:textId="0072CABC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3A79C63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6CB6CA0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B72684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787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702E7CD9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2E484A6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writing</w:t>
            </w:r>
          </w:p>
          <w:p w14:paraId="265C5C97" w14:textId="35D99713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4058E5A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D6ECE2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0EE74E2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6A3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47ED5" w:rsidRPr="008A57FD" w14:paraId="16AE4EB7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278971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group process</w:t>
            </w:r>
          </w:p>
          <w:p w14:paraId="2749AD78" w14:textId="79ED0121" w:rsidR="00147ED5" w:rsidRPr="008A57FD" w:rsidRDefault="00995CD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IFRS &amp;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IMHM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; 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ECFRS &amp; 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0909315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5567793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7DA17AEE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601C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607CC9CB" w14:textId="0185C698" w:rsidR="00147ED5" w:rsidRPr="008A57FD" w:rsidRDefault="00147ED5" w:rsidP="00D21EB2">
      <w:pPr>
        <w:widowControl/>
        <w:suppressAutoHyphens w:val="0"/>
        <w:rPr>
          <w:rFonts w:asciiTheme="majorHAnsi" w:hAnsiTheme="majorHAnsi" w:cstheme="majorHAnsi"/>
          <w:sz w:val="19"/>
          <w:szCs w:val="19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4"/>
        <w:gridCol w:w="1260"/>
        <w:gridCol w:w="1170"/>
        <w:gridCol w:w="1170"/>
        <w:gridCol w:w="1136"/>
      </w:tblGrid>
      <w:tr w:rsidR="001678B4" w:rsidRPr="008A57FD" w14:paraId="3CC4D284" w14:textId="77777777" w:rsidTr="00D21EB2">
        <w:tc>
          <w:tcPr>
            <w:tcW w:w="4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09B29A" w14:textId="77777777" w:rsidR="00147ED5" w:rsidRPr="008A57FD" w:rsidRDefault="00147ED5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Thinking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81580C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FA5366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5E224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50C47" w14:textId="5AD25052" w:rsidR="00147ED5" w:rsidRPr="008A57FD" w:rsidRDefault="00152943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RS/C</w:t>
            </w:r>
          </w:p>
        </w:tc>
      </w:tr>
      <w:tr w:rsidR="001678B4" w:rsidRPr="008A57FD" w14:paraId="00BA2A35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65CCD9CF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analyzing information</w:t>
            </w:r>
          </w:p>
          <w:p w14:paraId="7ECCBB74" w14:textId="0B1EE198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0F40488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02A3DFA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5F9873B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0448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180001D5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00F1E40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solving problems</w:t>
            </w:r>
          </w:p>
          <w:p w14:paraId="5AC5EA43" w14:textId="2077255E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75B8EC2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5247B32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3B0170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FAB0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5B4DAAE6" w14:textId="77777777" w:rsidTr="00724652">
        <w:tc>
          <w:tcPr>
            <w:tcW w:w="4444" w:type="dxa"/>
            <w:tcBorders>
              <w:left w:val="single" w:sz="1" w:space="0" w:color="000000"/>
              <w:bottom w:val="single" w:sz="4" w:space="0" w:color="auto"/>
            </w:tcBorders>
          </w:tcPr>
          <w:p w14:paraId="53531242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exercising sound judgment</w:t>
            </w:r>
          </w:p>
          <w:p w14:paraId="34F04B90" w14:textId="6C4D27B3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018FA82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7F31EB8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92494D3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E235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0DD65761" w14:textId="77777777" w:rsidTr="00724652">
        <w:tc>
          <w:tcPr>
            <w:tcW w:w="44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EC7AF" w14:textId="77777777" w:rsidR="00724652" w:rsidRDefault="00724652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  <w:p w14:paraId="4DA2168A" w14:textId="4EB08C9A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maintaining perspective</w:t>
            </w:r>
          </w:p>
          <w:p w14:paraId="5E4795EE" w14:textId="76E80A14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1" w:space="0" w:color="000000"/>
            </w:tcBorders>
          </w:tcPr>
          <w:p w14:paraId="7B4FB794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C42AD17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64F71CC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CF51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24727900" w14:textId="77777777" w:rsidTr="00724652">
        <w:tc>
          <w:tcPr>
            <w:tcW w:w="44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2E2EEF0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planning &amp; organizing</w:t>
            </w:r>
          </w:p>
          <w:p w14:paraId="06F57111" w14:textId="6D68AD0E" w:rsidR="00147ED5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10FF40AB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B608909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175D87D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F126C" w14:textId="77777777" w:rsidR="00147ED5" w:rsidRPr="008A57FD" w:rsidRDefault="00147ED5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5698BE94" w14:textId="77777777" w:rsidR="00147ED5" w:rsidRPr="008A57FD" w:rsidRDefault="00147ED5">
      <w:pPr>
        <w:rPr>
          <w:rFonts w:asciiTheme="majorHAnsi" w:hAnsiTheme="majorHAnsi" w:cstheme="majorHAnsi"/>
          <w:sz w:val="19"/>
          <w:szCs w:val="19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4"/>
        <w:gridCol w:w="1260"/>
        <w:gridCol w:w="1170"/>
        <w:gridCol w:w="1170"/>
        <w:gridCol w:w="1136"/>
      </w:tblGrid>
      <w:tr w:rsidR="001678B4" w:rsidRPr="008A57FD" w14:paraId="3DEA09BA" w14:textId="77777777" w:rsidTr="00D21EB2">
        <w:tc>
          <w:tcPr>
            <w:tcW w:w="4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D41BD7" w14:textId="77777777" w:rsidR="001678B4" w:rsidRPr="008A57FD" w:rsidRDefault="001678B4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Reflection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3CEC69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C4641CD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571E28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C9F5A" w14:textId="76864CAB" w:rsidR="001678B4" w:rsidRPr="008A57FD" w:rsidRDefault="00152943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RS/C</w:t>
            </w:r>
          </w:p>
        </w:tc>
      </w:tr>
      <w:tr w:rsidR="001678B4" w:rsidRPr="008A57FD" w14:paraId="039A05E0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5683E9BA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contemplation</w:t>
            </w:r>
          </w:p>
          <w:p w14:paraId="1DAA7783" w14:textId="6F834F02" w:rsidR="001678B4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2FB7A87E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33C7C3B0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11AB0F95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17608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3FABE63D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6E0043E" w14:textId="74969153" w:rsidR="001678B4" w:rsidRPr="008A57FD" w:rsidRDefault="00152943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self-awareness</w:t>
            </w:r>
          </w:p>
          <w:p w14:paraId="1B0F9C43" w14:textId="3F46BCCA" w:rsidR="001678B4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40EA72BB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7D405934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8AB27F6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8DCD0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24ECFE2F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40AC815C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curiosity</w:t>
            </w:r>
          </w:p>
          <w:p w14:paraId="34EB800A" w14:textId="0C085760" w:rsidR="001678B4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499BBC66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76977ACE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C4F244D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0745D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3B3C538A" w14:textId="77777777" w:rsidTr="00D21EB2">
        <w:tc>
          <w:tcPr>
            <w:tcW w:w="4444" w:type="dxa"/>
            <w:tcBorders>
              <w:left w:val="single" w:sz="1" w:space="0" w:color="000000"/>
              <w:bottom w:val="single" w:sz="1" w:space="0" w:color="000000"/>
            </w:tcBorders>
          </w:tcPr>
          <w:p w14:paraId="32E02838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professional/personal development</w:t>
            </w:r>
          </w:p>
          <w:p w14:paraId="5C73A955" w14:textId="7B0591FF" w:rsidR="001678B4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14:paraId="5C341C89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56379ADF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</w:tcPr>
          <w:p w14:paraId="2E3D3474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1F01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230CBE11" w14:textId="77777777" w:rsidTr="00D21EB2">
        <w:tc>
          <w:tcPr>
            <w:tcW w:w="4444" w:type="dxa"/>
            <w:tcBorders>
              <w:left w:val="single" w:sz="1" w:space="0" w:color="000000"/>
              <w:bottom w:val="single" w:sz="4" w:space="0" w:color="auto"/>
            </w:tcBorders>
          </w:tcPr>
          <w:p w14:paraId="145D9773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emotional response</w:t>
            </w:r>
          </w:p>
          <w:p w14:paraId="6587C0BC" w14:textId="77FE2F05" w:rsidR="001678B4" w:rsidRPr="008A57FD" w:rsidRDefault="00850F33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(IFA, IFS,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IMHS, IMHM; ECFA, ECFS,</w:t>
            </w:r>
            <w:r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ECFRS,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 ECMHS, ECMHM)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4" w:space="0" w:color="auto"/>
            </w:tcBorders>
          </w:tcPr>
          <w:p w14:paraId="23F9E1B6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4" w:space="0" w:color="auto"/>
            </w:tcBorders>
          </w:tcPr>
          <w:p w14:paraId="4454CECB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left w:val="single" w:sz="1" w:space="0" w:color="000000"/>
              <w:bottom w:val="single" w:sz="4" w:space="0" w:color="auto"/>
            </w:tcBorders>
          </w:tcPr>
          <w:p w14:paraId="048E2D1F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D65BCE6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43070DED" w14:textId="77777777" w:rsidTr="00D21EB2">
        <w:tc>
          <w:tcPr>
            <w:tcW w:w="4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44FA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parallel process</w:t>
            </w:r>
          </w:p>
          <w:p w14:paraId="62370A81" w14:textId="74133492" w:rsidR="001678B4" w:rsidRPr="008A57FD" w:rsidRDefault="00995CDA" w:rsidP="001678B4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IFRS,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IMHS &amp; IMHM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; 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ECFRS, 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ECMHS &amp; ECMHM)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CEFA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3E09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CACC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9A66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00AE1E5C" w14:textId="77777777" w:rsidR="001678B4" w:rsidRPr="008A57FD" w:rsidRDefault="001678B4">
      <w:pPr>
        <w:rPr>
          <w:rFonts w:asciiTheme="majorHAnsi" w:hAnsiTheme="majorHAnsi" w:cstheme="majorHAnsi"/>
          <w:sz w:val="19"/>
          <w:szCs w:val="19"/>
        </w:rPr>
      </w:pPr>
    </w:p>
    <w:p w14:paraId="29C3E088" w14:textId="77777777" w:rsidR="006A5D84" w:rsidRPr="008A57FD" w:rsidRDefault="006A5D84">
      <w:pPr>
        <w:widowControl/>
        <w:suppressAutoHyphens w:val="0"/>
        <w:rPr>
          <w:rFonts w:asciiTheme="majorHAnsi" w:hAnsiTheme="majorHAnsi" w:cstheme="majorHAnsi"/>
          <w:sz w:val="19"/>
          <w:szCs w:val="19"/>
        </w:rPr>
      </w:pPr>
      <w:r w:rsidRPr="008A57FD">
        <w:rPr>
          <w:rFonts w:asciiTheme="majorHAnsi" w:hAnsiTheme="majorHAnsi" w:cstheme="majorHAnsi"/>
          <w:sz w:val="19"/>
          <w:szCs w:val="19"/>
        </w:rPr>
        <w:br w:type="page"/>
      </w:r>
    </w:p>
    <w:p w14:paraId="32CF5A0F" w14:textId="1EFA05C0" w:rsidR="001678B4" w:rsidRPr="008A57FD" w:rsidRDefault="00995CDA">
      <w:pPr>
        <w:rPr>
          <w:rFonts w:asciiTheme="majorHAnsi" w:hAnsiTheme="majorHAnsi" w:cstheme="majorHAnsi"/>
          <w:sz w:val="19"/>
          <w:szCs w:val="19"/>
        </w:rPr>
      </w:pPr>
      <w:r w:rsidRPr="008A57FD">
        <w:rPr>
          <w:rFonts w:asciiTheme="majorHAnsi" w:hAnsiTheme="majorHAnsi" w:cstheme="majorHAnsi"/>
          <w:sz w:val="19"/>
          <w:szCs w:val="19"/>
        </w:rPr>
        <w:t>Infant</w:t>
      </w:r>
      <w:r w:rsidR="00152943" w:rsidRPr="008A57FD">
        <w:rPr>
          <w:rFonts w:asciiTheme="majorHAnsi" w:hAnsiTheme="majorHAnsi" w:cstheme="majorHAnsi"/>
          <w:sz w:val="19"/>
          <w:szCs w:val="19"/>
        </w:rPr>
        <w:t>/Early Childhood</w:t>
      </w:r>
      <w:r w:rsidRPr="008A57FD">
        <w:rPr>
          <w:rFonts w:asciiTheme="majorHAnsi" w:hAnsiTheme="majorHAnsi" w:cstheme="majorHAnsi"/>
          <w:sz w:val="19"/>
          <w:szCs w:val="19"/>
        </w:rPr>
        <w:t xml:space="preserve"> Mental Health Mentor </w:t>
      </w:r>
      <w:r w:rsidR="001678B4" w:rsidRPr="008A57FD">
        <w:rPr>
          <w:rFonts w:asciiTheme="majorHAnsi" w:hAnsiTheme="majorHAnsi" w:cstheme="majorHAnsi"/>
          <w:sz w:val="19"/>
          <w:szCs w:val="19"/>
        </w:rPr>
        <w:t>only:</w:t>
      </w:r>
    </w:p>
    <w:p w14:paraId="37F72A92" w14:textId="77777777" w:rsidR="00995CDA" w:rsidRPr="008A57FD" w:rsidRDefault="00995CDA">
      <w:pPr>
        <w:rPr>
          <w:rFonts w:asciiTheme="majorHAnsi" w:hAnsiTheme="majorHAnsi" w:cstheme="majorHAnsi"/>
          <w:sz w:val="19"/>
          <w:szCs w:val="19"/>
        </w:rPr>
      </w:pPr>
    </w:p>
    <w:tbl>
      <w:tblPr>
        <w:tblW w:w="9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4"/>
        <w:gridCol w:w="1620"/>
        <w:gridCol w:w="1316"/>
        <w:gridCol w:w="2250"/>
      </w:tblGrid>
      <w:tr w:rsidR="001678B4" w:rsidRPr="008A57FD" w14:paraId="6491E10B" w14:textId="77777777" w:rsidTr="00D21EB2">
        <w:tc>
          <w:tcPr>
            <w:tcW w:w="3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BEB27D" w14:textId="77777777" w:rsidR="001678B4" w:rsidRPr="008A57FD" w:rsidRDefault="001678B4" w:rsidP="001678B4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Leading People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9D23DDD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9C1E5B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3F14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</w:tr>
      <w:tr w:rsidR="001678B4" w:rsidRPr="008A57FD" w14:paraId="2BE16308" w14:textId="77777777" w:rsidTr="00D21EB2"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4B7349B9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motivating</w:t>
            </w:r>
          </w:p>
          <w:p w14:paraId="20E0192C" w14:textId="17521363" w:rsidR="001678B4" w:rsidRPr="008A57FD" w:rsidRDefault="00995CDA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IFRS &amp;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IMHM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; 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ECFRS &amp; 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ECMHM)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0327417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</w:tcBorders>
          </w:tcPr>
          <w:p w14:paraId="3A9C7EA8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3C6E1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1E980C46" w14:textId="77777777" w:rsidTr="00D21EB2"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00A0F3B7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advocacy</w:t>
            </w:r>
          </w:p>
          <w:p w14:paraId="39B263BC" w14:textId="635C01B6" w:rsidR="001678B4" w:rsidRPr="008A57FD" w:rsidRDefault="003B6D84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IFRS &amp;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IMHM; 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ECFRS &amp;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ECMHM)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BA8FC3E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</w:tcBorders>
          </w:tcPr>
          <w:p w14:paraId="6CE18666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DF9E2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1678B4" w:rsidRPr="008A57FD" w14:paraId="1310F871" w14:textId="77777777" w:rsidTr="00D21EB2"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4A1BA39C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developing talent</w:t>
            </w:r>
          </w:p>
          <w:p w14:paraId="21606AC5" w14:textId="3037CC7A" w:rsidR="001678B4" w:rsidRPr="008A57FD" w:rsidRDefault="003B6D84" w:rsidP="001678B4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IFRS &amp;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IMHM; </w:t>
            </w:r>
            <w:r w:rsidR="00850F33">
              <w:rPr>
                <w:rFonts w:asciiTheme="majorHAnsi" w:hAnsiTheme="majorHAnsi" w:cstheme="majorHAnsi"/>
                <w:i/>
                <w:sz w:val="19"/>
                <w:szCs w:val="19"/>
              </w:rPr>
              <w:t xml:space="preserve">ECFRS &amp; </w:t>
            </w: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ECMHM)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AECCBE8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</w:tcBorders>
          </w:tcPr>
          <w:p w14:paraId="39572992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298E8" w14:textId="77777777" w:rsidR="001678B4" w:rsidRPr="008A57FD" w:rsidRDefault="001678B4" w:rsidP="001678B4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0D17B9B5" w14:textId="77777777" w:rsidR="001678B4" w:rsidRPr="008A57FD" w:rsidRDefault="001678B4">
      <w:pPr>
        <w:rPr>
          <w:rFonts w:asciiTheme="majorHAnsi" w:hAnsiTheme="majorHAnsi" w:cstheme="majorHAnsi"/>
          <w:sz w:val="19"/>
          <w:szCs w:val="19"/>
        </w:rPr>
      </w:pPr>
    </w:p>
    <w:tbl>
      <w:tblPr>
        <w:tblW w:w="9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4"/>
        <w:gridCol w:w="1620"/>
        <w:gridCol w:w="1316"/>
        <w:gridCol w:w="2250"/>
      </w:tblGrid>
      <w:tr w:rsidR="008652B6" w:rsidRPr="008A57FD" w14:paraId="5BABE803" w14:textId="77777777" w:rsidTr="00D21EB2">
        <w:tc>
          <w:tcPr>
            <w:tcW w:w="3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3C0023" w14:textId="77777777" w:rsidR="008652B6" w:rsidRPr="008A57FD" w:rsidRDefault="008652B6" w:rsidP="009D1C91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Administration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DE1F13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E5AE603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6A6DA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</w:tr>
      <w:tr w:rsidR="008652B6" w:rsidRPr="008A57FD" w14:paraId="2CBD6F94" w14:textId="77777777" w:rsidTr="00D21EB2"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6CF0ADBA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program management</w:t>
            </w:r>
          </w:p>
          <w:p w14:paraId="6845B553" w14:textId="7F1B6588" w:rsidR="008652B6" w:rsidRPr="008A57FD" w:rsidRDefault="00995CDA" w:rsidP="009D1C91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-P; ECMHM-P)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54A1BA0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</w:tcBorders>
          </w:tcPr>
          <w:p w14:paraId="1712A73D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68808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652B6" w:rsidRPr="008A57FD" w14:paraId="16185536" w14:textId="77777777" w:rsidTr="00D21EB2"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7A6E3DFB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program development</w:t>
            </w:r>
          </w:p>
          <w:p w14:paraId="724CAF61" w14:textId="6A34710F" w:rsidR="008652B6" w:rsidRPr="008A57FD" w:rsidRDefault="003B6D84" w:rsidP="009D1C91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(IMHM-P; ECMHM-P)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02F11D58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</w:tcBorders>
          </w:tcPr>
          <w:p w14:paraId="76FF6B3E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2528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652B6" w:rsidRPr="008A57FD" w14:paraId="58F8FAED" w14:textId="77777777" w:rsidTr="00D21EB2"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3E89BEC0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program evaluation</w:t>
            </w:r>
          </w:p>
          <w:p w14:paraId="4567A630" w14:textId="5179B6C6" w:rsidR="008652B6" w:rsidRPr="008A57FD" w:rsidRDefault="003B6D84" w:rsidP="009D1C91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(IMHM-P; ECMHM-P)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345F627E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</w:tcBorders>
          </w:tcPr>
          <w:p w14:paraId="4A525A8F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8F12C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652B6" w:rsidRPr="008A57FD" w14:paraId="329752D2" w14:textId="77777777" w:rsidTr="00D21EB2"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62BF3D0C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program funding</w:t>
            </w:r>
          </w:p>
          <w:p w14:paraId="5D95E53A" w14:textId="6B595CD9" w:rsidR="008652B6" w:rsidRPr="008A57FD" w:rsidRDefault="003B6D84" w:rsidP="009D1C91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(IMHM-P; ECMHM-P)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5A87C32D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316" w:type="dxa"/>
            <w:tcBorders>
              <w:left w:val="single" w:sz="1" w:space="0" w:color="000000"/>
              <w:bottom w:val="single" w:sz="1" w:space="0" w:color="000000"/>
            </w:tcBorders>
          </w:tcPr>
          <w:p w14:paraId="25577EC6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73B36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725111B6" w14:textId="77777777" w:rsidR="008652B6" w:rsidRPr="008A57FD" w:rsidRDefault="008652B6">
      <w:pPr>
        <w:rPr>
          <w:rFonts w:asciiTheme="majorHAnsi" w:hAnsiTheme="majorHAnsi" w:cstheme="majorHAnsi"/>
          <w:sz w:val="19"/>
          <w:szCs w:val="19"/>
        </w:rPr>
      </w:pPr>
    </w:p>
    <w:tbl>
      <w:tblPr>
        <w:tblW w:w="90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4"/>
        <w:gridCol w:w="1620"/>
        <w:gridCol w:w="1252"/>
        <w:gridCol w:w="2314"/>
      </w:tblGrid>
      <w:tr w:rsidR="008652B6" w:rsidRPr="008A57FD" w14:paraId="764F37C3" w14:textId="77777777" w:rsidTr="00D21EB2">
        <w:trPr>
          <w:trHeight w:val="238"/>
        </w:trPr>
        <w:tc>
          <w:tcPr>
            <w:tcW w:w="39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2161A3" w14:textId="77777777" w:rsidR="008652B6" w:rsidRPr="008A57FD" w:rsidRDefault="008652B6" w:rsidP="009D1C91">
            <w:pPr>
              <w:snapToGrid w:val="0"/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b/>
                <w:bCs/>
                <w:sz w:val="19"/>
                <w:szCs w:val="19"/>
              </w:rPr>
              <w:t>Research &amp; Evaluation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AAB810F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Education</w:t>
            </w:r>
          </w:p>
        </w:tc>
        <w:tc>
          <w:tcPr>
            <w:tcW w:w="1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082E3EE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Work</w:t>
            </w:r>
          </w:p>
        </w:tc>
        <w:tc>
          <w:tcPr>
            <w:tcW w:w="2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86F063E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In-service training(s)</w:t>
            </w:r>
          </w:p>
        </w:tc>
      </w:tr>
      <w:tr w:rsidR="008652B6" w:rsidRPr="008A57FD" w14:paraId="6BA903DD" w14:textId="77777777" w:rsidTr="00850F33">
        <w:trPr>
          <w:trHeight w:val="620"/>
        </w:trPr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581B195E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study of infant relationships &amp; attachment</w:t>
            </w:r>
          </w:p>
          <w:p w14:paraId="22A909C9" w14:textId="2BFA7024" w:rsidR="008652B6" w:rsidRPr="008A57FD" w:rsidRDefault="00995CDA" w:rsidP="009D1C91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</w:t>
            </w:r>
            <w:r w:rsidR="003B6D84"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-R/F; ECMHM-R/F)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49E9274E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14:paraId="1095B986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AFB0984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i/>
                <w:sz w:val="19"/>
                <w:szCs w:val="19"/>
              </w:rPr>
            </w:pPr>
          </w:p>
        </w:tc>
      </w:tr>
      <w:tr w:rsidR="008652B6" w:rsidRPr="008A57FD" w14:paraId="2F026CBD" w14:textId="77777777" w:rsidTr="00850F33">
        <w:trPr>
          <w:trHeight w:val="593"/>
        </w:trPr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4E06193D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 xml:space="preserve">study of infant development &amp; behavior </w:t>
            </w:r>
          </w:p>
          <w:p w14:paraId="5B031EFD" w14:textId="0C2E559A" w:rsidR="008652B6" w:rsidRPr="008A57FD" w:rsidRDefault="003B6D84" w:rsidP="009D1C91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(IMHM-R/F; ECMHM-R/F)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1C8A3FB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14:paraId="2947A662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CC6BB0B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8652B6" w:rsidRPr="008A57FD" w14:paraId="6406B6D1" w14:textId="77777777" w:rsidTr="00D21EB2">
        <w:trPr>
          <w:trHeight w:val="474"/>
        </w:trPr>
        <w:tc>
          <w:tcPr>
            <w:tcW w:w="3904" w:type="dxa"/>
            <w:tcBorders>
              <w:left w:val="single" w:sz="1" w:space="0" w:color="000000"/>
              <w:bottom w:val="single" w:sz="1" w:space="0" w:color="000000"/>
            </w:tcBorders>
          </w:tcPr>
          <w:p w14:paraId="0B125D0A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sz w:val="19"/>
                <w:szCs w:val="19"/>
              </w:rPr>
              <w:t>study of families</w:t>
            </w:r>
          </w:p>
          <w:p w14:paraId="5A87FBF5" w14:textId="5CE795E6" w:rsidR="008652B6" w:rsidRPr="008A57FD" w:rsidRDefault="003B6D84" w:rsidP="009D1C91">
            <w:pPr>
              <w:pStyle w:val="TableContents"/>
              <w:rPr>
                <w:rFonts w:asciiTheme="majorHAnsi" w:hAnsiTheme="majorHAnsi" w:cstheme="majorHAnsi"/>
                <w:i/>
                <w:sz w:val="19"/>
                <w:szCs w:val="19"/>
              </w:rPr>
            </w:pPr>
            <w:r w:rsidRPr="008A57FD">
              <w:rPr>
                <w:rFonts w:asciiTheme="majorHAnsi" w:hAnsiTheme="majorHAnsi" w:cstheme="majorHAnsi"/>
                <w:i/>
                <w:sz w:val="19"/>
                <w:szCs w:val="19"/>
              </w:rPr>
              <w:t>(IMHM-R/F; ECMHM-R/F)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</w:tcBorders>
          </w:tcPr>
          <w:p w14:paraId="2DD9D01B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252" w:type="dxa"/>
            <w:tcBorders>
              <w:left w:val="single" w:sz="1" w:space="0" w:color="000000"/>
              <w:bottom w:val="single" w:sz="1" w:space="0" w:color="000000"/>
            </w:tcBorders>
          </w:tcPr>
          <w:p w14:paraId="18115714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231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C4667BD" w14:textId="77777777" w:rsidR="008652B6" w:rsidRPr="008A57FD" w:rsidRDefault="008652B6" w:rsidP="009D1C91">
            <w:pPr>
              <w:pStyle w:val="TableContents"/>
              <w:snapToGrid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</w:tbl>
    <w:p w14:paraId="70A06530" w14:textId="77777777" w:rsidR="008652B6" w:rsidRPr="008A57FD" w:rsidRDefault="008652B6">
      <w:pPr>
        <w:rPr>
          <w:rFonts w:asciiTheme="majorHAnsi" w:hAnsiTheme="majorHAnsi" w:cstheme="majorHAnsi"/>
          <w:sz w:val="19"/>
          <w:szCs w:val="19"/>
        </w:rPr>
      </w:pPr>
    </w:p>
    <w:sectPr w:rsidR="008652B6" w:rsidRPr="008A57FD" w:rsidSect="0049414F">
      <w:footerReference w:type="even" r:id="rId11"/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E651" w14:textId="77777777" w:rsidR="00C57A43" w:rsidRDefault="00C57A43" w:rsidP="00E2244F">
      <w:r>
        <w:separator/>
      </w:r>
    </w:p>
  </w:endnote>
  <w:endnote w:type="continuationSeparator" w:id="0">
    <w:p w14:paraId="38F00C3D" w14:textId="77777777" w:rsidR="00C57A43" w:rsidRDefault="00C57A43" w:rsidP="00E2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E0FD" w14:textId="77777777" w:rsidR="00995CDA" w:rsidRDefault="00995CDA" w:rsidP="00995C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A82CE" w14:textId="77777777" w:rsidR="00995CDA" w:rsidRDefault="00995CDA" w:rsidP="00AC2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470A" w14:textId="77777777" w:rsidR="00995CDA" w:rsidRDefault="00995CDA" w:rsidP="00995C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4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94265" w14:textId="77777777" w:rsidR="00724652" w:rsidRPr="00697803" w:rsidRDefault="00724652" w:rsidP="00724652">
    <w:pPr>
      <w:tabs>
        <w:tab w:val="center" w:pos="4320"/>
        <w:tab w:val="right" w:pos="8640"/>
      </w:tabs>
      <w:jc w:val="center"/>
      <w:rPr>
        <w:rFonts w:asciiTheme="minorHAnsi" w:eastAsiaTheme="minorEastAsia" w:hAnsiTheme="minorHAnsi" w:cstheme="minorBidi"/>
        <w:color w:val="0000FF" w:themeColor="hyperlink"/>
        <w:sz w:val="18"/>
        <w:szCs w:val="18"/>
        <w:u w:val="single"/>
      </w:rPr>
    </w:pPr>
    <w:r w:rsidRPr="00697803">
      <w:rPr>
        <w:rFonts w:asciiTheme="minorHAnsi" w:eastAsiaTheme="minorEastAsia" w:hAnsiTheme="minorHAnsi" w:cstheme="minorBidi"/>
        <w:sz w:val="18"/>
        <w:szCs w:val="18"/>
      </w:rPr>
      <w:t xml:space="preserve">230 South Frontage Road ·New Haven, Connecticut 06520 ·· </w:t>
    </w:r>
    <w:hyperlink r:id="rId1" w:history="1">
      <w:r w:rsidRPr="00697803">
        <w:rPr>
          <w:rFonts w:asciiTheme="minorHAnsi" w:eastAsiaTheme="minorEastAsia" w:hAnsiTheme="minorHAnsi" w:cstheme="minorBidi"/>
          <w:color w:val="0000FF" w:themeColor="hyperlink"/>
          <w:sz w:val="18"/>
          <w:szCs w:val="18"/>
          <w:u w:val="single"/>
        </w:rPr>
        <w:t>ct-aimh.org</w:t>
      </w:r>
    </w:hyperlink>
    <w:r w:rsidRPr="00697803">
      <w:rPr>
        <w:rFonts w:asciiTheme="minorHAnsi" w:eastAsiaTheme="minorEastAsia" w:hAnsiTheme="minorHAnsi" w:cstheme="minorBidi"/>
        <w:sz w:val="18"/>
        <w:szCs w:val="18"/>
      </w:rPr>
      <w:t xml:space="preserve">    </w:t>
    </w:r>
    <w:r w:rsidRPr="00697803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Pr="00697803">
      <w:rPr>
        <w:rFonts w:asciiTheme="minorHAnsi" w:eastAsiaTheme="minorEastAsia" w:hAnsiTheme="minorHAnsi" w:cstheme="minorBidi"/>
        <w:sz w:val="18"/>
        <w:szCs w:val="18"/>
      </w:rPr>
      <w:instrText xml:space="preserve"> HYPERLINK "https://www.allianceaimh.org/" </w:instrText>
    </w:r>
    <w:r w:rsidRPr="00697803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Pr="00697803">
      <w:rPr>
        <w:rFonts w:asciiTheme="minorHAnsi" w:eastAsiaTheme="minorEastAsia" w:hAnsiTheme="minorHAnsi" w:cstheme="minorBidi"/>
        <w:color w:val="0000FF" w:themeColor="hyperlink"/>
        <w:sz w:val="18"/>
        <w:szCs w:val="18"/>
        <w:u w:val="single"/>
      </w:rPr>
      <w:t>allianceaimh.org</w:t>
    </w:r>
  </w:p>
  <w:p w14:paraId="03563098" w14:textId="4AB4F555" w:rsidR="00995CDA" w:rsidRDefault="00724652" w:rsidP="00724652">
    <w:pPr>
      <w:spacing w:line="288" w:lineRule="auto"/>
      <w:ind w:right="360"/>
      <w:jc w:val="center"/>
      <w:rPr>
        <w:rFonts w:ascii="Helvetica Neue" w:hAnsi="Helvetica Neue"/>
        <w:color w:val="00B050"/>
        <w:spacing w:val="-1"/>
        <w:sz w:val="16"/>
      </w:rPr>
    </w:pPr>
    <w:r w:rsidRPr="00697803">
      <w:rPr>
        <w:rFonts w:asciiTheme="minorHAnsi" w:eastAsiaTheme="minorEastAsia" w:hAnsiTheme="minorHAnsi" w:cstheme="minorBidi"/>
        <w:sz w:val="18"/>
        <w:szCs w:val="18"/>
      </w:rPr>
      <w:fldChar w:fldCharType="end"/>
    </w:r>
  </w:p>
  <w:p w14:paraId="27E4854A" w14:textId="27D94A1E" w:rsidR="00E1573E" w:rsidRPr="00E1573E" w:rsidRDefault="00E1573E" w:rsidP="00E1573E">
    <w:pPr>
      <w:spacing w:line="288" w:lineRule="auto"/>
      <w:ind w:right="360"/>
      <w:jc w:val="right"/>
      <w:rPr>
        <w:rFonts w:ascii="Helvetica Neue" w:hAnsi="Helvetica Neue"/>
        <w:color w:val="000000" w:themeColor="text1"/>
        <w:spacing w:val="-1"/>
        <w:sz w:val="16"/>
      </w:rPr>
    </w:pPr>
    <w:r w:rsidRPr="00E1573E">
      <w:rPr>
        <w:rFonts w:ascii="Helvetica Neue" w:hAnsi="Helvetica Neue"/>
        <w:color w:val="000000" w:themeColor="text1"/>
        <w:spacing w:val="-1"/>
        <w:sz w:val="16"/>
      </w:rPr>
      <w:t xml:space="preserve">Updated </w:t>
    </w:r>
    <w:r w:rsidR="00940D3A">
      <w:rPr>
        <w:rFonts w:ascii="Helvetica Neue" w:hAnsi="Helvetica Neue"/>
        <w:color w:val="000000" w:themeColor="text1"/>
        <w:spacing w:val="-1"/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2AC2" w14:textId="77777777" w:rsidR="00C57A43" w:rsidRDefault="00C57A43" w:rsidP="00E2244F">
      <w:r>
        <w:separator/>
      </w:r>
    </w:p>
  </w:footnote>
  <w:footnote w:type="continuationSeparator" w:id="0">
    <w:p w14:paraId="3346AE34" w14:textId="77777777" w:rsidR="00C57A43" w:rsidRDefault="00C57A43" w:rsidP="00E2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09068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D5"/>
    <w:rsid w:val="00147ED5"/>
    <w:rsid w:val="00152943"/>
    <w:rsid w:val="001678B4"/>
    <w:rsid w:val="00247762"/>
    <w:rsid w:val="002535B9"/>
    <w:rsid w:val="002D5A5C"/>
    <w:rsid w:val="003423BE"/>
    <w:rsid w:val="00372737"/>
    <w:rsid w:val="00383728"/>
    <w:rsid w:val="003B6D84"/>
    <w:rsid w:val="00437CBD"/>
    <w:rsid w:val="00457E2D"/>
    <w:rsid w:val="0049414F"/>
    <w:rsid w:val="004B5C06"/>
    <w:rsid w:val="005761EA"/>
    <w:rsid w:val="006A5D84"/>
    <w:rsid w:val="006A6779"/>
    <w:rsid w:val="006C4B15"/>
    <w:rsid w:val="006C73ED"/>
    <w:rsid w:val="0070182E"/>
    <w:rsid w:val="00724652"/>
    <w:rsid w:val="0079244F"/>
    <w:rsid w:val="007B2965"/>
    <w:rsid w:val="007E7626"/>
    <w:rsid w:val="0081383F"/>
    <w:rsid w:val="00823120"/>
    <w:rsid w:val="00850F33"/>
    <w:rsid w:val="008652B6"/>
    <w:rsid w:val="00866526"/>
    <w:rsid w:val="008A57FD"/>
    <w:rsid w:val="008F077D"/>
    <w:rsid w:val="008F34FB"/>
    <w:rsid w:val="00940D3A"/>
    <w:rsid w:val="00985D30"/>
    <w:rsid w:val="00995CDA"/>
    <w:rsid w:val="009D1C91"/>
    <w:rsid w:val="00A00A70"/>
    <w:rsid w:val="00A66615"/>
    <w:rsid w:val="00AC238F"/>
    <w:rsid w:val="00B27FC8"/>
    <w:rsid w:val="00B763A2"/>
    <w:rsid w:val="00BE58F7"/>
    <w:rsid w:val="00C57A43"/>
    <w:rsid w:val="00CB5463"/>
    <w:rsid w:val="00D02E40"/>
    <w:rsid w:val="00D116A8"/>
    <w:rsid w:val="00D21EB2"/>
    <w:rsid w:val="00E1573E"/>
    <w:rsid w:val="00E2244F"/>
    <w:rsid w:val="00E50F11"/>
    <w:rsid w:val="00ED0208"/>
    <w:rsid w:val="00FD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0B8FC0"/>
  <w14:defaultImageDpi w14:val="300"/>
  <w15:docId w15:val="{7FEF6FD6-F577-2A47-93D7-9E565A65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ED5"/>
    <w:pPr>
      <w:widowControl w:val="0"/>
      <w:suppressAutoHyphens/>
    </w:pPr>
    <w:rPr>
      <w:rFonts w:ascii="Times New Roman" w:eastAsia="Arial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147ED5"/>
    <w:pPr>
      <w:suppressLineNumbers/>
    </w:pPr>
  </w:style>
  <w:style w:type="character" w:styleId="Hyperlink">
    <w:name w:val="Hyperlink"/>
    <w:rsid w:val="005761EA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24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44F"/>
    <w:rPr>
      <w:rFonts w:ascii="Times New Roman" w:eastAsia="Arial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24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4F"/>
    <w:rPr>
      <w:rFonts w:ascii="Times New Roman" w:eastAsia="Arial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4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4F"/>
    <w:rPr>
      <w:rFonts w:ascii="Lucida Grande" w:eastAsia="Arial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AC238F"/>
  </w:style>
  <w:style w:type="character" w:styleId="FollowedHyperlink">
    <w:name w:val="FollowedHyperlink"/>
    <w:basedOn w:val="DefaultParagraphFont"/>
    <w:uiPriority w:val="99"/>
    <w:semiHidden/>
    <w:unhideWhenUsed/>
    <w:rsid w:val="00995C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t-aimh.org/trainings-and-even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-aim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E3CCF7-847B-4245-B78C-FDF26446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Guidance Center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Paradis</dc:creator>
  <cp:keywords/>
  <dc:description/>
  <cp:lastModifiedBy>Bonitz Moore, Heather</cp:lastModifiedBy>
  <cp:revision>2</cp:revision>
  <cp:lastPrinted>2013-04-11T18:38:00Z</cp:lastPrinted>
  <dcterms:created xsi:type="dcterms:W3CDTF">2022-06-17T22:59:00Z</dcterms:created>
  <dcterms:modified xsi:type="dcterms:W3CDTF">2022-06-17T22:59:00Z</dcterms:modified>
</cp:coreProperties>
</file>